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E4" w:rsidRDefault="00D47B8D" w:rsidP="001344E4">
      <w:pPr>
        <w:spacing w:after="0" w:line="240" w:lineRule="auto"/>
        <w:ind w:left="8789"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344E4">
        <w:rPr>
          <w:rFonts w:ascii="Times New Roman" w:hAnsi="Times New Roman" w:cs="Times New Roman"/>
          <w:sz w:val="28"/>
          <w:szCs w:val="28"/>
          <w:lang w:eastAsia="ru-RU"/>
        </w:rPr>
        <w:t xml:space="preserve">    </w:t>
      </w:r>
      <w:r w:rsidR="00183D3C">
        <w:rPr>
          <w:rFonts w:ascii="Times New Roman" w:hAnsi="Times New Roman" w:cs="Times New Roman"/>
          <w:sz w:val="28"/>
          <w:szCs w:val="28"/>
          <w:lang w:eastAsia="ru-RU"/>
        </w:rPr>
        <w:t xml:space="preserve">                              </w:t>
      </w:r>
      <w:bookmarkStart w:id="0" w:name="_GoBack"/>
      <w:bookmarkEnd w:id="0"/>
      <w:r w:rsidR="001344E4">
        <w:rPr>
          <w:rFonts w:ascii="Times New Roman" w:hAnsi="Times New Roman" w:cs="Times New Roman"/>
          <w:sz w:val="28"/>
          <w:szCs w:val="28"/>
          <w:lang w:eastAsia="ru-RU"/>
        </w:rPr>
        <w:t xml:space="preserve">Приложение  </w:t>
      </w:r>
      <w:r w:rsidR="00183D3C">
        <w:rPr>
          <w:rFonts w:ascii="Times New Roman" w:hAnsi="Times New Roman" w:cs="Times New Roman"/>
          <w:sz w:val="28"/>
          <w:szCs w:val="28"/>
          <w:lang w:eastAsia="ru-RU"/>
        </w:rPr>
        <w:t xml:space="preserve"> № 1</w:t>
      </w:r>
      <w:r w:rsidR="001344E4">
        <w:rPr>
          <w:rFonts w:ascii="Times New Roman" w:hAnsi="Times New Roman" w:cs="Times New Roman"/>
          <w:sz w:val="28"/>
          <w:szCs w:val="28"/>
          <w:lang w:eastAsia="ru-RU"/>
        </w:rPr>
        <w:t xml:space="preserve"> </w:t>
      </w:r>
    </w:p>
    <w:p w:rsidR="00A4649B" w:rsidRDefault="00A4649B" w:rsidP="001344E4">
      <w:pPr>
        <w:spacing w:after="0" w:line="240" w:lineRule="auto"/>
        <w:ind w:left="8789"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муниципальной программе </w:t>
      </w:r>
    </w:p>
    <w:p w:rsidR="00A4649B" w:rsidRDefault="00A4649B" w:rsidP="00A4649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«Развитие культуры в </w:t>
      </w:r>
      <w:proofErr w:type="spellStart"/>
      <w:r>
        <w:rPr>
          <w:rFonts w:ascii="Times New Roman" w:hAnsi="Times New Roman" w:cs="Times New Roman"/>
          <w:sz w:val="28"/>
          <w:szCs w:val="28"/>
          <w:lang w:eastAsia="ru-RU"/>
        </w:rPr>
        <w:t>Артинском</w:t>
      </w:r>
      <w:proofErr w:type="spellEnd"/>
      <w:r>
        <w:rPr>
          <w:rFonts w:ascii="Times New Roman" w:hAnsi="Times New Roman" w:cs="Times New Roman"/>
          <w:sz w:val="28"/>
          <w:szCs w:val="28"/>
          <w:lang w:eastAsia="ru-RU"/>
        </w:rPr>
        <w:t xml:space="preserve"> городском округе до 2027 года»</w:t>
      </w:r>
    </w:p>
    <w:p w:rsidR="00A4649B" w:rsidRDefault="00A4649B" w:rsidP="00A4649B">
      <w:pPr>
        <w:spacing w:after="0" w:line="240" w:lineRule="auto"/>
        <w:rPr>
          <w:rFonts w:ascii="Times New Roman" w:hAnsi="Times New Roman" w:cs="Times New Roman"/>
          <w:sz w:val="28"/>
          <w:szCs w:val="28"/>
          <w:lang w:eastAsia="ru-RU"/>
        </w:rPr>
      </w:pPr>
    </w:p>
    <w:p w:rsidR="007E3BF8" w:rsidRPr="00FA06FE" w:rsidRDefault="007E3BF8" w:rsidP="00A4649B">
      <w:pPr>
        <w:spacing w:after="0" w:line="240" w:lineRule="auto"/>
        <w:rPr>
          <w:rFonts w:ascii="Times New Roman" w:hAnsi="Times New Roman" w:cs="Times New Roman"/>
          <w:sz w:val="28"/>
          <w:szCs w:val="28"/>
          <w:lang w:eastAsia="ru-RU"/>
        </w:rPr>
      </w:pPr>
    </w:p>
    <w:p w:rsidR="00EE401B" w:rsidRPr="00FA06FE" w:rsidRDefault="00EE401B" w:rsidP="00EE401B">
      <w:pPr>
        <w:spacing w:after="0" w:line="240" w:lineRule="auto"/>
        <w:jc w:val="center"/>
        <w:rPr>
          <w:rFonts w:ascii="Times New Roman" w:hAnsi="Times New Roman" w:cs="Times New Roman"/>
          <w:sz w:val="28"/>
          <w:szCs w:val="28"/>
          <w:lang w:eastAsia="ru-RU"/>
        </w:rPr>
      </w:pPr>
      <w:r w:rsidRPr="00FA06FE">
        <w:rPr>
          <w:rFonts w:ascii="Times New Roman" w:hAnsi="Times New Roman" w:cs="Times New Roman"/>
          <w:sz w:val="28"/>
          <w:szCs w:val="28"/>
          <w:lang w:eastAsia="ru-RU"/>
        </w:rPr>
        <w:t xml:space="preserve">Цели, задачи </w:t>
      </w:r>
      <w:r w:rsidR="00603A5E" w:rsidRPr="00FA06FE">
        <w:rPr>
          <w:rFonts w:ascii="Times New Roman" w:hAnsi="Times New Roman" w:cs="Times New Roman"/>
          <w:sz w:val="28"/>
          <w:szCs w:val="28"/>
          <w:lang w:eastAsia="ru-RU"/>
        </w:rPr>
        <w:t>и целевые</w:t>
      </w:r>
      <w:r w:rsidRPr="00FA06FE">
        <w:rPr>
          <w:rFonts w:ascii="Times New Roman" w:hAnsi="Times New Roman" w:cs="Times New Roman"/>
          <w:sz w:val="28"/>
          <w:szCs w:val="28"/>
          <w:lang w:eastAsia="ru-RU"/>
        </w:rPr>
        <w:t xml:space="preserve"> показатели реализации </w:t>
      </w:r>
      <w:r w:rsidR="00FF15E8">
        <w:rPr>
          <w:rFonts w:ascii="Times New Roman" w:hAnsi="Times New Roman" w:cs="Times New Roman"/>
          <w:sz w:val="28"/>
          <w:szCs w:val="28"/>
          <w:lang w:eastAsia="ru-RU"/>
        </w:rPr>
        <w:t>муниципальной программы</w:t>
      </w:r>
      <w:r w:rsidRPr="00FA06FE">
        <w:rPr>
          <w:rFonts w:ascii="Times New Roman" w:hAnsi="Times New Roman" w:cs="Times New Roman"/>
          <w:sz w:val="28"/>
          <w:szCs w:val="28"/>
          <w:lang w:eastAsia="ru-RU"/>
        </w:rPr>
        <w:t xml:space="preserve"> </w:t>
      </w:r>
    </w:p>
    <w:p w:rsidR="00EE401B" w:rsidRPr="00FA06FE" w:rsidRDefault="00EE401B" w:rsidP="00EE401B">
      <w:pPr>
        <w:spacing w:after="0" w:line="240" w:lineRule="auto"/>
        <w:jc w:val="center"/>
        <w:rPr>
          <w:rFonts w:ascii="Times New Roman" w:hAnsi="Times New Roman" w:cs="Times New Roman"/>
          <w:sz w:val="28"/>
          <w:szCs w:val="28"/>
          <w:lang w:eastAsia="ru-RU"/>
        </w:rPr>
      </w:pPr>
      <w:r w:rsidRPr="00FA06FE">
        <w:rPr>
          <w:rFonts w:ascii="Times New Roman" w:hAnsi="Times New Roman" w:cs="Times New Roman"/>
          <w:sz w:val="28"/>
          <w:szCs w:val="28"/>
          <w:lang w:eastAsia="ru-RU"/>
        </w:rPr>
        <w:t xml:space="preserve"> «Развитие культуры в </w:t>
      </w:r>
      <w:proofErr w:type="spellStart"/>
      <w:r w:rsidR="00F15532">
        <w:rPr>
          <w:rFonts w:ascii="Times New Roman" w:hAnsi="Times New Roman" w:cs="Times New Roman"/>
          <w:sz w:val="28"/>
          <w:szCs w:val="28"/>
          <w:lang w:eastAsia="ru-RU"/>
        </w:rPr>
        <w:t>Артинском</w:t>
      </w:r>
      <w:proofErr w:type="spellEnd"/>
      <w:r w:rsidR="00F15532">
        <w:rPr>
          <w:rFonts w:ascii="Times New Roman" w:hAnsi="Times New Roman" w:cs="Times New Roman"/>
          <w:sz w:val="28"/>
          <w:szCs w:val="28"/>
          <w:lang w:eastAsia="ru-RU"/>
        </w:rPr>
        <w:t xml:space="preserve"> городском </w:t>
      </w:r>
      <w:r w:rsidR="00603A5E">
        <w:rPr>
          <w:rFonts w:ascii="Times New Roman" w:hAnsi="Times New Roman" w:cs="Times New Roman"/>
          <w:sz w:val="28"/>
          <w:szCs w:val="28"/>
          <w:lang w:eastAsia="ru-RU"/>
        </w:rPr>
        <w:t xml:space="preserve">округе </w:t>
      </w:r>
      <w:r w:rsidR="00603A5E" w:rsidRPr="00FA06FE">
        <w:rPr>
          <w:rFonts w:ascii="Times New Roman" w:hAnsi="Times New Roman" w:cs="Times New Roman"/>
          <w:sz w:val="28"/>
          <w:szCs w:val="28"/>
          <w:lang w:eastAsia="ru-RU"/>
        </w:rPr>
        <w:t>до</w:t>
      </w:r>
      <w:r w:rsidRPr="00FA06FE">
        <w:rPr>
          <w:rFonts w:ascii="Times New Roman" w:hAnsi="Times New Roman" w:cs="Times New Roman"/>
          <w:sz w:val="28"/>
          <w:szCs w:val="28"/>
          <w:lang w:eastAsia="ru-RU"/>
        </w:rPr>
        <w:t xml:space="preserve"> 202</w:t>
      </w:r>
      <w:r w:rsidR="00AC2F1C" w:rsidRPr="00AC2F1C">
        <w:rPr>
          <w:rFonts w:ascii="Times New Roman" w:hAnsi="Times New Roman" w:cs="Times New Roman"/>
          <w:sz w:val="28"/>
          <w:szCs w:val="28"/>
          <w:lang w:eastAsia="ru-RU"/>
        </w:rPr>
        <w:t>7</w:t>
      </w:r>
      <w:r w:rsidRPr="00FA06FE">
        <w:rPr>
          <w:rFonts w:ascii="Times New Roman" w:hAnsi="Times New Roman" w:cs="Times New Roman"/>
          <w:sz w:val="28"/>
          <w:szCs w:val="28"/>
          <w:lang w:eastAsia="ru-RU"/>
        </w:rPr>
        <w:t xml:space="preserve"> года»</w:t>
      </w:r>
    </w:p>
    <w:p w:rsidR="00EE401B" w:rsidRPr="00FA06FE" w:rsidRDefault="00EE401B" w:rsidP="00EE401B">
      <w:pPr>
        <w:spacing w:after="0" w:line="240" w:lineRule="auto"/>
        <w:rPr>
          <w:rFonts w:ascii="Times New Roman" w:hAnsi="Times New Roman" w:cs="Times New Roman"/>
          <w:sz w:val="28"/>
          <w:szCs w:val="28"/>
          <w:lang w:eastAsia="ru-RU"/>
        </w:rPr>
      </w:pPr>
    </w:p>
    <w:tbl>
      <w:tblPr>
        <w:tblpPr w:leftFromText="180" w:rightFromText="180" w:vertAnchor="text" w:tblpY="1"/>
        <w:tblOverlap w:val="never"/>
        <w:tblW w:w="14621" w:type="dxa"/>
        <w:tblLayout w:type="fixed"/>
        <w:tblLook w:val="00A0" w:firstRow="1" w:lastRow="0" w:firstColumn="1" w:lastColumn="0" w:noHBand="0" w:noVBand="0"/>
      </w:tblPr>
      <w:tblGrid>
        <w:gridCol w:w="670"/>
        <w:gridCol w:w="998"/>
        <w:gridCol w:w="702"/>
        <w:gridCol w:w="857"/>
        <w:gridCol w:w="992"/>
        <w:gridCol w:w="1134"/>
        <w:gridCol w:w="992"/>
        <w:gridCol w:w="993"/>
        <w:gridCol w:w="992"/>
        <w:gridCol w:w="898"/>
        <w:gridCol w:w="855"/>
        <w:gridCol w:w="992"/>
        <w:gridCol w:w="992"/>
        <w:gridCol w:w="2554"/>
      </w:tblGrid>
      <w:tr w:rsidR="00F14DA3" w:rsidRPr="00FA06FE" w:rsidTr="00676954">
        <w:trPr>
          <w:trHeight w:val="387"/>
        </w:trPr>
        <w:tc>
          <w:tcPr>
            <w:tcW w:w="670" w:type="dxa"/>
            <w:vMerge w:val="restart"/>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ind w:right="-108"/>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 строки</w:t>
            </w:r>
          </w:p>
        </w:tc>
        <w:tc>
          <w:tcPr>
            <w:tcW w:w="998" w:type="dxa"/>
            <w:vMerge w:val="restart"/>
            <w:tcBorders>
              <w:top w:val="single" w:sz="4" w:space="0" w:color="auto"/>
              <w:left w:val="single" w:sz="4" w:space="0" w:color="auto"/>
              <w:bottom w:val="single" w:sz="4" w:space="0" w:color="000000"/>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Наименование цели (целей) и задач, целевых показателей</w:t>
            </w:r>
          </w:p>
        </w:tc>
        <w:tc>
          <w:tcPr>
            <w:tcW w:w="702" w:type="dxa"/>
            <w:vMerge w:val="restart"/>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ind w:left="-67" w:right="-98" w:firstLine="67"/>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Единица измерения</w:t>
            </w:r>
          </w:p>
        </w:tc>
        <w:tc>
          <w:tcPr>
            <w:tcW w:w="857" w:type="dxa"/>
            <w:vMerge w:val="restart"/>
            <w:tcBorders>
              <w:top w:val="single" w:sz="4" w:space="0" w:color="auto"/>
              <w:left w:val="nil"/>
              <w:right w:val="single" w:sz="4" w:space="0" w:color="auto"/>
            </w:tcBorders>
          </w:tcPr>
          <w:p w:rsidR="00F14DA3" w:rsidRPr="00FF15E8" w:rsidRDefault="00F14DA3" w:rsidP="00D01E7C">
            <w:pPr>
              <w:pStyle w:val="ConsPlusCell"/>
              <w:jc w:val="center"/>
              <w:rPr>
                <w:rFonts w:ascii="Times New Roman" w:hAnsi="Times New Roman" w:cs="Times New Roman"/>
                <w:sz w:val="24"/>
                <w:szCs w:val="24"/>
              </w:rPr>
            </w:pPr>
            <w:proofErr w:type="spellStart"/>
            <w:r w:rsidRPr="00FF15E8">
              <w:rPr>
                <w:rFonts w:ascii="Times New Roman" w:hAnsi="Times New Roman" w:cs="Times New Roman"/>
                <w:sz w:val="24"/>
                <w:szCs w:val="24"/>
              </w:rPr>
              <w:t>Справочно</w:t>
            </w:r>
            <w:proofErr w:type="spellEnd"/>
            <w:r w:rsidRPr="00FF15E8">
              <w:rPr>
                <w:rFonts w:ascii="Times New Roman" w:hAnsi="Times New Roman" w:cs="Times New Roman"/>
                <w:sz w:val="24"/>
                <w:szCs w:val="24"/>
              </w:rPr>
              <w:t xml:space="preserve">: базовое значение целевого показателя </w:t>
            </w:r>
          </w:p>
          <w:p w:rsidR="00F14DA3" w:rsidRPr="00FF15E8" w:rsidRDefault="00F14DA3" w:rsidP="00D01E7C">
            <w:pPr>
              <w:pStyle w:val="ConsPlusCell"/>
              <w:jc w:val="center"/>
              <w:rPr>
                <w:rFonts w:ascii="Times New Roman" w:hAnsi="Times New Roman" w:cs="Times New Roman"/>
                <w:sz w:val="24"/>
                <w:szCs w:val="24"/>
              </w:rPr>
            </w:pPr>
            <w:r w:rsidRPr="00FF15E8">
              <w:rPr>
                <w:rFonts w:ascii="Times New Roman" w:hAnsi="Times New Roman" w:cs="Times New Roman"/>
                <w:sz w:val="24"/>
                <w:szCs w:val="24"/>
              </w:rPr>
              <w:t>на начало реализации программы</w:t>
            </w:r>
            <w:r>
              <w:rPr>
                <w:rFonts w:ascii="Times New Roman" w:hAnsi="Times New Roman" w:cs="Times New Roman"/>
                <w:sz w:val="24"/>
                <w:szCs w:val="24"/>
              </w:rPr>
              <w:t xml:space="preserve"> </w:t>
            </w:r>
          </w:p>
        </w:tc>
        <w:tc>
          <w:tcPr>
            <w:tcW w:w="8840" w:type="dxa"/>
            <w:gridSpan w:val="9"/>
            <w:tcBorders>
              <w:top w:val="single" w:sz="4" w:space="0" w:color="auto"/>
              <w:left w:val="nil"/>
              <w:bottom w:val="single" w:sz="4" w:space="0" w:color="auto"/>
              <w:right w:val="single" w:sz="4" w:space="0" w:color="auto"/>
            </w:tcBorders>
          </w:tcPr>
          <w:p w:rsidR="00F14DA3" w:rsidRPr="00FF15E8" w:rsidRDefault="00F14DA3" w:rsidP="00D01E7C">
            <w:pPr>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Значение целевого показателя реализации муниципальной программы</w:t>
            </w:r>
            <w:r>
              <w:rPr>
                <w:rFonts w:ascii="Times New Roman" w:hAnsi="Times New Roman" w:cs="Times New Roman"/>
                <w:sz w:val="24"/>
                <w:szCs w:val="24"/>
                <w:lang w:eastAsia="ru-RU"/>
              </w:rPr>
              <w:t xml:space="preserve"> нарастающим итогом</w:t>
            </w:r>
          </w:p>
        </w:tc>
        <w:tc>
          <w:tcPr>
            <w:tcW w:w="2554"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Источник значений показателей</w:t>
            </w:r>
          </w:p>
        </w:tc>
      </w:tr>
      <w:tr w:rsidR="00591542" w:rsidRPr="00FA06FE" w:rsidTr="00194D81">
        <w:trPr>
          <w:trHeight w:val="1283"/>
        </w:trPr>
        <w:tc>
          <w:tcPr>
            <w:tcW w:w="670" w:type="dxa"/>
            <w:vMerge/>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F14DA3" w:rsidRPr="00FF15E8" w:rsidRDefault="00F14DA3" w:rsidP="00D01E7C">
            <w:pPr>
              <w:spacing w:after="0" w:line="240" w:lineRule="auto"/>
              <w:rPr>
                <w:rFonts w:ascii="Times New Roman" w:hAnsi="Times New Roman" w:cs="Times New Roman"/>
                <w:sz w:val="24"/>
                <w:szCs w:val="24"/>
                <w:lang w:eastAsia="ru-RU"/>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F14DA3" w:rsidRPr="00FF15E8" w:rsidRDefault="00F14DA3" w:rsidP="00D01E7C">
            <w:pPr>
              <w:spacing w:after="0" w:line="240" w:lineRule="auto"/>
              <w:rPr>
                <w:rFonts w:ascii="Times New Roman" w:hAnsi="Times New Roman" w:cs="Times New Roman"/>
                <w:sz w:val="24"/>
                <w:szCs w:val="24"/>
                <w:lang w:eastAsia="ru-RU"/>
              </w:rPr>
            </w:pPr>
          </w:p>
        </w:tc>
        <w:tc>
          <w:tcPr>
            <w:tcW w:w="857" w:type="dxa"/>
            <w:vMerge/>
            <w:tcBorders>
              <w:left w:val="nil"/>
              <w:bottom w:val="single" w:sz="4" w:space="0" w:color="auto"/>
              <w:right w:val="single" w:sz="4" w:space="0" w:color="auto"/>
            </w:tcBorders>
          </w:tcPr>
          <w:p w:rsidR="00F14DA3" w:rsidRPr="00FF15E8" w:rsidRDefault="00F14DA3" w:rsidP="00D01E7C">
            <w:pPr>
              <w:spacing w:after="0" w:line="240" w:lineRule="auto"/>
              <w:jc w:val="right"/>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tcPr>
          <w:p w:rsidR="00F14DA3" w:rsidRDefault="00F14DA3" w:rsidP="00D01E7C">
            <w:pPr>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2019</w:t>
            </w:r>
          </w:p>
          <w:p w:rsidR="00F14DA3" w:rsidRDefault="00F14DA3" w:rsidP="00D01E7C">
            <w:pPr>
              <w:jc w:val="center"/>
              <w:rPr>
                <w:rFonts w:ascii="Times New Roman" w:hAnsi="Times New Roman" w:cs="Times New Roman"/>
                <w:sz w:val="24"/>
                <w:szCs w:val="24"/>
                <w:lang w:eastAsia="ru-RU"/>
              </w:rPr>
            </w:pPr>
          </w:p>
          <w:p w:rsidR="00F14DA3" w:rsidRPr="00FF15E8" w:rsidRDefault="00F14DA3" w:rsidP="00D01E7C">
            <w:pPr>
              <w:jc w:val="center"/>
              <w:rPr>
                <w:rFonts w:ascii="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2020</w:t>
            </w:r>
          </w:p>
        </w:tc>
        <w:tc>
          <w:tcPr>
            <w:tcW w:w="99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2021</w:t>
            </w:r>
          </w:p>
        </w:tc>
        <w:tc>
          <w:tcPr>
            <w:tcW w:w="993"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2022</w:t>
            </w:r>
          </w:p>
        </w:tc>
        <w:tc>
          <w:tcPr>
            <w:tcW w:w="99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2023</w:t>
            </w:r>
          </w:p>
        </w:tc>
        <w:tc>
          <w:tcPr>
            <w:tcW w:w="898"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2024</w:t>
            </w:r>
          </w:p>
        </w:tc>
        <w:tc>
          <w:tcPr>
            <w:tcW w:w="855"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554"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p>
        </w:tc>
      </w:tr>
      <w:tr w:rsidR="00591542" w:rsidRPr="00FA06FE" w:rsidTr="00194D81">
        <w:trPr>
          <w:trHeight w:val="312"/>
        </w:trPr>
        <w:tc>
          <w:tcPr>
            <w:tcW w:w="670" w:type="dxa"/>
            <w:tcBorders>
              <w:top w:val="nil"/>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1</w:t>
            </w:r>
          </w:p>
        </w:tc>
        <w:tc>
          <w:tcPr>
            <w:tcW w:w="998" w:type="dxa"/>
            <w:tcBorders>
              <w:top w:val="single" w:sz="4" w:space="0" w:color="auto"/>
              <w:left w:val="single" w:sz="4" w:space="0" w:color="auto"/>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2</w:t>
            </w:r>
          </w:p>
        </w:tc>
        <w:tc>
          <w:tcPr>
            <w:tcW w:w="70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3</w:t>
            </w:r>
          </w:p>
        </w:tc>
        <w:tc>
          <w:tcPr>
            <w:tcW w:w="857"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sidRPr="00FF15E8">
              <w:rPr>
                <w:rFonts w:ascii="Times New Roman" w:hAnsi="Times New Roman" w:cs="Times New Roman"/>
                <w:sz w:val="24"/>
                <w:szCs w:val="24"/>
                <w:lang w:eastAsia="ru-RU"/>
              </w:rPr>
              <w:t>4</w:t>
            </w:r>
          </w:p>
        </w:tc>
        <w:tc>
          <w:tcPr>
            <w:tcW w:w="99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134"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3"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992"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98" w:type="dxa"/>
            <w:tcBorders>
              <w:top w:val="single" w:sz="4" w:space="0" w:color="auto"/>
              <w:left w:val="nil"/>
              <w:bottom w:val="single" w:sz="4" w:space="0" w:color="auto"/>
              <w:right w:val="single" w:sz="4" w:space="0" w:color="auto"/>
            </w:tcBorders>
          </w:tcPr>
          <w:p w:rsidR="00F14DA3" w:rsidRPr="00FF15E8" w:rsidRDefault="00F14DA3" w:rsidP="00D01E7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5" w:type="dxa"/>
            <w:tcBorders>
              <w:top w:val="single" w:sz="4" w:space="0" w:color="auto"/>
              <w:left w:val="nil"/>
              <w:bottom w:val="single" w:sz="4" w:space="0" w:color="auto"/>
              <w:right w:val="single" w:sz="4" w:space="0" w:color="auto"/>
            </w:tcBorders>
          </w:tcPr>
          <w:p w:rsidR="00F14DA3" w:rsidRDefault="00F14DA3" w:rsidP="009710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F14DA3" w:rsidRDefault="00F14DA3" w:rsidP="009710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F14DA3" w:rsidRDefault="00F14DA3" w:rsidP="009710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554" w:type="dxa"/>
            <w:tcBorders>
              <w:top w:val="single" w:sz="4" w:space="0" w:color="auto"/>
              <w:left w:val="single" w:sz="4" w:space="0" w:color="auto"/>
              <w:bottom w:val="single" w:sz="4" w:space="0" w:color="auto"/>
              <w:right w:val="single" w:sz="4" w:space="0" w:color="auto"/>
            </w:tcBorders>
          </w:tcPr>
          <w:p w:rsidR="00F14DA3" w:rsidRPr="00FF15E8" w:rsidRDefault="00F14DA3" w:rsidP="009710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F14DA3" w:rsidRPr="00FA06FE" w:rsidTr="00311DA8">
        <w:trPr>
          <w:trHeight w:val="148"/>
        </w:trPr>
        <w:tc>
          <w:tcPr>
            <w:tcW w:w="670" w:type="dxa"/>
            <w:tcBorders>
              <w:top w:val="nil"/>
              <w:left w:val="single" w:sz="4" w:space="0" w:color="auto"/>
              <w:bottom w:val="single" w:sz="4" w:space="0" w:color="auto"/>
              <w:right w:val="single" w:sz="4" w:space="0" w:color="auto"/>
            </w:tcBorders>
          </w:tcPr>
          <w:p w:rsidR="00F14DA3" w:rsidRPr="007941D6" w:rsidRDefault="00F14DA3" w:rsidP="00D01E7C">
            <w:pPr>
              <w:spacing w:after="0" w:line="240" w:lineRule="auto"/>
              <w:jc w:val="center"/>
              <w:rPr>
                <w:rFonts w:ascii="Times New Roman" w:hAnsi="Times New Roman" w:cs="Times New Roman"/>
                <w:sz w:val="24"/>
                <w:szCs w:val="24"/>
                <w:lang w:eastAsia="ru-RU"/>
              </w:rPr>
            </w:pPr>
            <w:r w:rsidRPr="007941D6">
              <w:rPr>
                <w:rFonts w:ascii="Times New Roman" w:hAnsi="Times New Roman" w:cs="Times New Roman"/>
                <w:sz w:val="24"/>
                <w:szCs w:val="24"/>
                <w:lang w:eastAsia="ru-RU"/>
              </w:rPr>
              <w:t>1</w:t>
            </w:r>
          </w:p>
        </w:tc>
        <w:tc>
          <w:tcPr>
            <w:tcW w:w="13951" w:type="dxa"/>
            <w:gridSpan w:val="13"/>
            <w:vMerge w:val="restart"/>
            <w:tcBorders>
              <w:top w:val="single" w:sz="4" w:space="0" w:color="auto"/>
              <w:left w:val="single" w:sz="4" w:space="0" w:color="auto"/>
              <w:right w:val="single" w:sz="4" w:space="0" w:color="auto"/>
            </w:tcBorders>
          </w:tcPr>
          <w:p w:rsidR="00F14DA3" w:rsidRPr="00BC02EE" w:rsidRDefault="00F14DA3" w:rsidP="00AC2F1C">
            <w:pPr>
              <w:spacing w:after="0" w:line="240" w:lineRule="auto"/>
              <w:jc w:val="center"/>
              <w:rPr>
                <w:rFonts w:ascii="Times New Roman" w:hAnsi="Times New Roman" w:cs="Times New Roman"/>
                <w:b/>
              </w:rPr>
            </w:pPr>
            <w:r w:rsidRPr="00BC02EE">
              <w:rPr>
                <w:rFonts w:ascii="Times New Roman" w:hAnsi="Times New Roman" w:cs="Times New Roman"/>
                <w:b/>
              </w:rPr>
              <w:t>Подпрограмма 1 «Развитие культуры и искусства»</w:t>
            </w:r>
          </w:p>
          <w:p w:rsidR="00F14DA3" w:rsidRPr="00FA06FE" w:rsidRDefault="00F14DA3" w:rsidP="003B17C1">
            <w:pPr>
              <w:spacing w:after="0" w:line="240" w:lineRule="auto"/>
              <w:jc w:val="center"/>
            </w:pPr>
            <w:r>
              <w:rPr>
                <w:rFonts w:ascii="Times New Roman" w:hAnsi="Times New Roman" w:cs="Times New Roman"/>
                <w:sz w:val="24"/>
                <w:szCs w:val="24"/>
                <w:lang w:eastAsia="ru-RU"/>
              </w:rPr>
              <w:t>Цель</w:t>
            </w:r>
            <w:r w:rsidRPr="00B80397">
              <w:rPr>
                <w:rFonts w:ascii="Times New Roman" w:hAnsi="Times New Roman" w:cs="Times New Roman"/>
                <w:sz w:val="24"/>
                <w:szCs w:val="24"/>
                <w:lang w:eastAsia="ru-RU"/>
              </w:rPr>
              <w:t xml:space="preserve">. </w:t>
            </w:r>
            <w:r>
              <w:rPr>
                <w:rFonts w:ascii="Times New Roman" w:hAnsi="Times New Roman" w:cs="Times New Roman"/>
              </w:rPr>
              <w:t xml:space="preserve">Развитие культуры, самобытного народного творчества, повышение уровня интеллектуального и культурного развития жителей округа и </w:t>
            </w:r>
            <w:r>
              <w:rPr>
                <w:rFonts w:ascii="Times New Roman" w:hAnsi="Times New Roman" w:cs="Times New Roman"/>
              </w:rPr>
              <w:lastRenderedPageBreak/>
              <w:t>удовлетворение их потребности в свободной культурно-творческой самореализации в</w:t>
            </w:r>
            <w:r w:rsidRPr="00BE7BDD">
              <w:rPr>
                <w:rFonts w:ascii="Times New Roman" w:hAnsi="Times New Roman" w:cs="Times New Roman"/>
              </w:rPr>
              <w:t xml:space="preserve"> </w:t>
            </w:r>
            <w:proofErr w:type="spellStart"/>
            <w:r w:rsidRPr="00BE7BDD">
              <w:rPr>
                <w:rFonts w:ascii="Times New Roman" w:hAnsi="Times New Roman" w:cs="Times New Roman"/>
              </w:rPr>
              <w:t>Артинско</w:t>
            </w:r>
            <w:r>
              <w:rPr>
                <w:rFonts w:ascii="Times New Roman" w:hAnsi="Times New Roman" w:cs="Times New Roman"/>
              </w:rPr>
              <w:t>м</w:t>
            </w:r>
            <w:proofErr w:type="spellEnd"/>
            <w:r w:rsidRPr="00BE7BDD">
              <w:rPr>
                <w:rFonts w:ascii="Times New Roman" w:hAnsi="Times New Roman" w:cs="Times New Roman"/>
              </w:rPr>
              <w:t xml:space="preserve"> городско</w:t>
            </w:r>
            <w:r>
              <w:rPr>
                <w:rFonts w:ascii="Times New Roman" w:hAnsi="Times New Roman" w:cs="Times New Roman"/>
              </w:rPr>
              <w:t>м</w:t>
            </w:r>
            <w:r w:rsidRPr="00BE7BDD">
              <w:rPr>
                <w:rFonts w:ascii="Times New Roman" w:hAnsi="Times New Roman" w:cs="Times New Roman"/>
              </w:rPr>
              <w:t xml:space="preserve"> округ</w:t>
            </w:r>
            <w:r>
              <w:rPr>
                <w:rFonts w:ascii="Times New Roman" w:hAnsi="Times New Roman" w:cs="Times New Roman"/>
              </w:rPr>
              <w:t>е</w:t>
            </w:r>
          </w:p>
          <w:p w:rsidR="00F14DA3" w:rsidRPr="00BC02EE" w:rsidRDefault="00F14DA3" w:rsidP="00676954">
            <w:pPr>
              <w:spacing w:after="0" w:line="240" w:lineRule="auto"/>
              <w:jc w:val="center"/>
              <w:rPr>
                <w:rFonts w:ascii="Times New Roman" w:hAnsi="Times New Roman" w:cs="Times New Roman"/>
                <w:b/>
              </w:rPr>
            </w:pPr>
            <w:r w:rsidRPr="00B80397">
              <w:rPr>
                <w:rFonts w:ascii="Times New Roman" w:hAnsi="Times New Roman" w:cs="Times New Roman"/>
                <w:sz w:val="24"/>
                <w:szCs w:val="24"/>
                <w:lang w:eastAsia="ru-RU"/>
              </w:rPr>
              <w:t>Задача 1. Повышение доступности и качества услуг, оказываемых населению в сфере культуры</w:t>
            </w:r>
          </w:p>
        </w:tc>
      </w:tr>
      <w:tr w:rsidR="00F14DA3" w:rsidRPr="00FA06FE" w:rsidTr="00311DA8">
        <w:trPr>
          <w:trHeight w:val="432"/>
        </w:trPr>
        <w:tc>
          <w:tcPr>
            <w:tcW w:w="670" w:type="dxa"/>
            <w:tcBorders>
              <w:top w:val="nil"/>
              <w:left w:val="single" w:sz="4" w:space="0" w:color="auto"/>
              <w:bottom w:val="single" w:sz="4" w:space="0" w:color="auto"/>
              <w:right w:val="single" w:sz="4" w:space="0" w:color="auto"/>
            </w:tcBorders>
          </w:tcPr>
          <w:p w:rsidR="00F14DA3" w:rsidRPr="007941D6" w:rsidRDefault="00F14DA3" w:rsidP="00D01E7C">
            <w:pPr>
              <w:spacing w:after="0" w:line="240" w:lineRule="auto"/>
              <w:jc w:val="center"/>
              <w:rPr>
                <w:rFonts w:ascii="Times New Roman" w:hAnsi="Times New Roman" w:cs="Times New Roman"/>
                <w:sz w:val="24"/>
                <w:szCs w:val="24"/>
                <w:lang w:eastAsia="ru-RU"/>
              </w:rPr>
            </w:pPr>
            <w:r w:rsidRPr="007941D6">
              <w:rPr>
                <w:rFonts w:ascii="Times New Roman" w:hAnsi="Times New Roman" w:cs="Times New Roman"/>
                <w:sz w:val="24"/>
                <w:szCs w:val="24"/>
                <w:lang w:eastAsia="ru-RU"/>
              </w:rPr>
              <w:t>2</w:t>
            </w:r>
          </w:p>
        </w:tc>
        <w:tc>
          <w:tcPr>
            <w:tcW w:w="13951" w:type="dxa"/>
            <w:gridSpan w:val="13"/>
            <w:vMerge/>
            <w:tcBorders>
              <w:left w:val="single" w:sz="4" w:space="0" w:color="auto"/>
              <w:right w:val="single" w:sz="4" w:space="0" w:color="auto"/>
            </w:tcBorders>
          </w:tcPr>
          <w:p w:rsidR="00F14DA3" w:rsidRPr="00FA06FE" w:rsidRDefault="00F14DA3" w:rsidP="00676954">
            <w:pPr>
              <w:spacing w:after="0" w:line="240" w:lineRule="auto"/>
              <w:jc w:val="center"/>
            </w:pPr>
          </w:p>
        </w:tc>
      </w:tr>
      <w:tr w:rsidR="00F14DA3" w:rsidRPr="00CE27AD" w:rsidTr="00311DA8">
        <w:trPr>
          <w:trHeight w:val="408"/>
        </w:trPr>
        <w:tc>
          <w:tcPr>
            <w:tcW w:w="670" w:type="dxa"/>
            <w:tcBorders>
              <w:top w:val="nil"/>
              <w:left w:val="single" w:sz="4" w:space="0" w:color="auto"/>
              <w:bottom w:val="single" w:sz="4" w:space="0" w:color="auto"/>
              <w:right w:val="single" w:sz="4" w:space="0" w:color="auto"/>
            </w:tcBorders>
          </w:tcPr>
          <w:p w:rsidR="00F14DA3" w:rsidRPr="007941D6" w:rsidRDefault="00F14DA3" w:rsidP="00D01E7C">
            <w:pPr>
              <w:spacing w:after="0" w:line="240" w:lineRule="auto"/>
              <w:jc w:val="center"/>
              <w:rPr>
                <w:rFonts w:ascii="Times New Roman" w:hAnsi="Times New Roman" w:cs="Times New Roman"/>
                <w:sz w:val="24"/>
                <w:szCs w:val="24"/>
                <w:lang w:eastAsia="ru-RU"/>
              </w:rPr>
            </w:pPr>
            <w:r w:rsidRPr="007941D6">
              <w:rPr>
                <w:rFonts w:ascii="Times New Roman" w:hAnsi="Times New Roman" w:cs="Times New Roman"/>
                <w:sz w:val="24"/>
                <w:szCs w:val="24"/>
                <w:lang w:eastAsia="ru-RU"/>
              </w:rPr>
              <w:lastRenderedPageBreak/>
              <w:t>3</w:t>
            </w:r>
          </w:p>
        </w:tc>
        <w:tc>
          <w:tcPr>
            <w:tcW w:w="13951" w:type="dxa"/>
            <w:gridSpan w:val="13"/>
            <w:vMerge/>
            <w:tcBorders>
              <w:left w:val="single" w:sz="4" w:space="0" w:color="auto"/>
              <w:bottom w:val="single" w:sz="4" w:space="0" w:color="auto"/>
              <w:right w:val="single" w:sz="4" w:space="0" w:color="auto"/>
            </w:tcBorders>
          </w:tcPr>
          <w:p w:rsidR="00F14DA3" w:rsidRPr="00CE27AD" w:rsidRDefault="00F14DA3" w:rsidP="00D01E7C">
            <w:pPr>
              <w:spacing w:after="0" w:line="240" w:lineRule="auto"/>
              <w:jc w:val="center"/>
            </w:pPr>
          </w:p>
        </w:tc>
      </w:tr>
      <w:tr w:rsidR="00591542" w:rsidRPr="00CE27AD" w:rsidTr="00194D81">
        <w:trPr>
          <w:trHeight w:val="312"/>
        </w:trPr>
        <w:tc>
          <w:tcPr>
            <w:tcW w:w="670" w:type="dxa"/>
            <w:tcBorders>
              <w:top w:val="nil"/>
              <w:left w:val="single" w:sz="4" w:space="0" w:color="auto"/>
              <w:bottom w:val="single" w:sz="4" w:space="0" w:color="auto"/>
              <w:right w:val="single" w:sz="4" w:space="0" w:color="auto"/>
            </w:tcBorders>
            <w:noWrap/>
          </w:tcPr>
          <w:p w:rsidR="00F14DA3" w:rsidRPr="007941D6"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8" w:type="dxa"/>
            <w:tcBorders>
              <w:top w:val="nil"/>
              <w:left w:val="single" w:sz="4" w:space="0" w:color="auto"/>
              <w:bottom w:val="single" w:sz="4" w:space="0" w:color="auto"/>
              <w:right w:val="single" w:sz="4" w:space="0" w:color="auto"/>
            </w:tcBorders>
          </w:tcPr>
          <w:p w:rsidR="00F14DA3" w:rsidRPr="001C3A27" w:rsidRDefault="00864F14" w:rsidP="00CF2047">
            <w:pPr>
              <w:spacing w:after="0" w:line="240" w:lineRule="auto"/>
              <w:jc w:val="both"/>
              <w:rPr>
                <w:rFonts w:ascii="Times New Roman" w:hAnsi="Times New Roman" w:cs="Times New Roman"/>
                <w:lang w:eastAsia="ru-RU"/>
              </w:rPr>
            </w:pPr>
            <w:r w:rsidRPr="001C3A27">
              <w:rPr>
                <w:rFonts w:ascii="Times New Roman" w:hAnsi="Times New Roman" w:cs="Times New Roman"/>
                <w:lang w:eastAsia="ru-RU"/>
              </w:rPr>
              <w:t xml:space="preserve">1) </w:t>
            </w:r>
            <w:r w:rsidR="00F14DA3" w:rsidRPr="001C3A27">
              <w:rPr>
                <w:rFonts w:ascii="Times New Roman" w:hAnsi="Times New Roman" w:cs="Times New Roman"/>
                <w:lang w:eastAsia="ru-RU"/>
              </w:rPr>
              <w:t>Число посещений муниципальных библиотек</w:t>
            </w:r>
          </w:p>
        </w:tc>
        <w:tc>
          <w:tcPr>
            <w:tcW w:w="702" w:type="dxa"/>
            <w:tcBorders>
              <w:top w:val="nil"/>
              <w:left w:val="nil"/>
              <w:bottom w:val="single" w:sz="4" w:space="0" w:color="auto"/>
              <w:right w:val="single" w:sz="4" w:space="0" w:color="auto"/>
            </w:tcBorders>
            <w:noWrap/>
          </w:tcPr>
          <w:p w:rsidR="00F14DA3" w:rsidRPr="00E91667" w:rsidRDefault="00F14DA3" w:rsidP="00CF2047">
            <w:pPr>
              <w:spacing w:after="0" w:line="240" w:lineRule="auto"/>
              <w:jc w:val="both"/>
              <w:rPr>
                <w:rFonts w:ascii="Times New Roman" w:hAnsi="Times New Roman" w:cs="Times New Roman"/>
                <w:sz w:val="24"/>
                <w:szCs w:val="24"/>
                <w:lang w:eastAsia="ru-RU"/>
              </w:rPr>
            </w:pPr>
            <w:r w:rsidRPr="00E91667">
              <w:rPr>
                <w:rFonts w:ascii="Times New Roman" w:hAnsi="Times New Roman" w:cs="Times New Roman"/>
                <w:sz w:val="24"/>
                <w:szCs w:val="24"/>
                <w:lang w:eastAsia="ru-RU"/>
              </w:rPr>
              <w:t>Тыс. человек</w:t>
            </w:r>
          </w:p>
        </w:tc>
        <w:tc>
          <w:tcPr>
            <w:tcW w:w="857" w:type="dxa"/>
            <w:tcBorders>
              <w:top w:val="nil"/>
              <w:left w:val="nil"/>
              <w:bottom w:val="single" w:sz="4" w:space="0" w:color="auto"/>
              <w:right w:val="single" w:sz="4" w:space="0" w:color="auto"/>
            </w:tcBorders>
            <w:noWrap/>
          </w:tcPr>
          <w:p w:rsidR="00F14DA3" w:rsidRPr="00F97AAB" w:rsidRDefault="00F14DA3" w:rsidP="00CF2047">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121,0</w:t>
            </w:r>
          </w:p>
        </w:tc>
        <w:tc>
          <w:tcPr>
            <w:tcW w:w="992" w:type="dxa"/>
            <w:tcBorders>
              <w:top w:val="nil"/>
              <w:left w:val="nil"/>
              <w:bottom w:val="single" w:sz="4" w:space="0" w:color="auto"/>
              <w:right w:val="single" w:sz="4" w:space="0" w:color="auto"/>
            </w:tcBorders>
          </w:tcPr>
          <w:p w:rsidR="00F14DA3" w:rsidRPr="00E91667" w:rsidRDefault="00F14DA3" w:rsidP="00CF2047">
            <w:pPr>
              <w:spacing w:after="0" w:line="240" w:lineRule="auto"/>
              <w:jc w:val="center"/>
              <w:rPr>
                <w:rFonts w:ascii="Times New Roman" w:hAnsi="Times New Roman" w:cs="Times New Roman"/>
                <w:sz w:val="24"/>
                <w:szCs w:val="24"/>
                <w:lang w:eastAsia="ru-RU"/>
              </w:rPr>
            </w:pPr>
            <w:r w:rsidRPr="00E91667">
              <w:rPr>
                <w:rFonts w:ascii="Times New Roman" w:hAnsi="Times New Roman" w:cs="Times New Roman"/>
                <w:sz w:val="24"/>
                <w:szCs w:val="24"/>
                <w:lang w:eastAsia="ru-RU"/>
              </w:rPr>
              <w:t>121,6</w:t>
            </w:r>
          </w:p>
        </w:tc>
        <w:tc>
          <w:tcPr>
            <w:tcW w:w="1134" w:type="dxa"/>
            <w:tcBorders>
              <w:top w:val="nil"/>
              <w:left w:val="nil"/>
              <w:bottom w:val="single" w:sz="4" w:space="0" w:color="auto"/>
              <w:right w:val="single" w:sz="4" w:space="0" w:color="auto"/>
            </w:tcBorders>
            <w:noWrap/>
          </w:tcPr>
          <w:p w:rsidR="00F14DA3" w:rsidRPr="00E91667" w:rsidRDefault="00F14DA3" w:rsidP="00CF2047">
            <w:pPr>
              <w:spacing w:after="0" w:line="240" w:lineRule="auto"/>
              <w:jc w:val="center"/>
              <w:rPr>
                <w:rFonts w:ascii="Times New Roman" w:hAnsi="Times New Roman" w:cs="Times New Roman"/>
                <w:sz w:val="24"/>
                <w:szCs w:val="24"/>
                <w:lang w:eastAsia="ru-RU"/>
              </w:rPr>
            </w:pPr>
            <w:r w:rsidRPr="00E91667">
              <w:rPr>
                <w:rFonts w:ascii="Times New Roman" w:hAnsi="Times New Roman" w:cs="Times New Roman"/>
                <w:sz w:val="24"/>
                <w:szCs w:val="24"/>
                <w:lang w:eastAsia="ru-RU"/>
              </w:rPr>
              <w:t>122</w:t>
            </w:r>
          </w:p>
        </w:tc>
        <w:tc>
          <w:tcPr>
            <w:tcW w:w="992" w:type="dxa"/>
            <w:tcBorders>
              <w:top w:val="nil"/>
              <w:left w:val="nil"/>
              <w:bottom w:val="single" w:sz="4" w:space="0" w:color="auto"/>
              <w:right w:val="single" w:sz="4" w:space="0" w:color="auto"/>
            </w:tcBorders>
            <w:shd w:val="clear" w:color="000000" w:fill="FFFFFF"/>
            <w:noWrap/>
          </w:tcPr>
          <w:p w:rsidR="00F14DA3" w:rsidRPr="00E91667" w:rsidRDefault="00F14DA3" w:rsidP="00CF2047">
            <w:pPr>
              <w:spacing w:after="0" w:line="240" w:lineRule="auto"/>
              <w:jc w:val="center"/>
              <w:rPr>
                <w:rFonts w:ascii="Times New Roman" w:hAnsi="Times New Roman" w:cs="Times New Roman"/>
                <w:sz w:val="24"/>
                <w:szCs w:val="24"/>
                <w:lang w:eastAsia="ru-RU"/>
              </w:rPr>
            </w:pPr>
            <w:r w:rsidRPr="00E91667">
              <w:rPr>
                <w:rFonts w:ascii="Times New Roman" w:hAnsi="Times New Roman" w:cs="Times New Roman"/>
                <w:sz w:val="24"/>
                <w:szCs w:val="24"/>
                <w:lang w:eastAsia="ru-RU"/>
              </w:rPr>
              <w:t>122,5</w:t>
            </w:r>
          </w:p>
        </w:tc>
        <w:tc>
          <w:tcPr>
            <w:tcW w:w="993" w:type="dxa"/>
            <w:tcBorders>
              <w:top w:val="nil"/>
              <w:left w:val="nil"/>
              <w:bottom w:val="single" w:sz="4" w:space="0" w:color="auto"/>
              <w:right w:val="single" w:sz="4" w:space="0" w:color="auto"/>
            </w:tcBorders>
            <w:noWrap/>
          </w:tcPr>
          <w:p w:rsidR="00F14DA3" w:rsidRPr="00E91667" w:rsidRDefault="00F14DA3" w:rsidP="00CF2047">
            <w:pPr>
              <w:spacing w:after="0" w:line="240" w:lineRule="auto"/>
              <w:jc w:val="center"/>
              <w:rPr>
                <w:rFonts w:ascii="Times New Roman" w:hAnsi="Times New Roman" w:cs="Times New Roman"/>
                <w:sz w:val="24"/>
                <w:szCs w:val="24"/>
                <w:lang w:eastAsia="ru-RU"/>
              </w:rPr>
            </w:pPr>
            <w:r w:rsidRPr="00E91667">
              <w:rPr>
                <w:rFonts w:ascii="Times New Roman" w:hAnsi="Times New Roman" w:cs="Times New Roman"/>
                <w:sz w:val="24"/>
                <w:szCs w:val="24"/>
                <w:lang w:eastAsia="ru-RU"/>
              </w:rPr>
              <w:t>123</w:t>
            </w:r>
          </w:p>
        </w:tc>
        <w:tc>
          <w:tcPr>
            <w:tcW w:w="992" w:type="dxa"/>
            <w:tcBorders>
              <w:top w:val="nil"/>
              <w:left w:val="nil"/>
              <w:bottom w:val="single" w:sz="4" w:space="0" w:color="auto"/>
              <w:right w:val="single" w:sz="4" w:space="0" w:color="auto"/>
            </w:tcBorders>
            <w:noWrap/>
          </w:tcPr>
          <w:p w:rsidR="00F14DA3" w:rsidRPr="00E91667"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898" w:type="dxa"/>
            <w:tcBorders>
              <w:top w:val="nil"/>
              <w:left w:val="nil"/>
              <w:bottom w:val="single" w:sz="4" w:space="0" w:color="auto"/>
              <w:right w:val="single" w:sz="4" w:space="0" w:color="auto"/>
            </w:tcBorders>
          </w:tcPr>
          <w:p w:rsidR="00F14DA3" w:rsidRPr="00E91667"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855" w:type="dxa"/>
            <w:tcBorders>
              <w:top w:val="single" w:sz="4" w:space="0" w:color="auto"/>
              <w:left w:val="nil"/>
              <w:bottom w:val="single" w:sz="4" w:space="0" w:color="auto"/>
              <w:right w:val="single" w:sz="4" w:space="0" w:color="auto"/>
            </w:tcBorders>
          </w:tcPr>
          <w:p w:rsidR="00F14DA3" w:rsidRPr="00E91667" w:rsidRDefault="00194D81" w:rsidP="00F14DA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w:t>
            </w:r>
          </w:p>
        </w:tc>
        <w:tc>
          <w:tcPr>
            <w:tcW w:w="992" w:type="dxa"/>
            <w:tcBorders>
              <w:top w:val="nil"/>
              <w:left w:val="single" w:sz="4" w:space="0" w:color="auto"/>
              <w:bottom w:val="single" w:sz="4" w:space="0" w:color="auto"/>
              <w:right w:val="single" w:sz="4" w:space="0" w:color="auto"/>
            </w:tcBorders>
          </w:tcPr>
          <w:p w:rsidR="00F14DA3" w:rsidRPr="00E91667" w:rsidRDefault="00F14DA3" w:rsidP="00194D8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194D81">
              <w:rPr>
                <w:rFonts w:ascii="Times New Roman" w:hAnsi="Times New Roman" w:cs="Times New Roman"/>
                <w:sz w:val="24"/>
                <w:szCs w:val="24"/>
                <w:lang w:eastAsia="ru-RU"/>
              </w:rPr>
              <w:t>4</w:t>
            </w:r>
          </w:p>
        </w:tc>
        <w:tc>
          <w:tcPr>
            <w:tcW w:w="992" w:type="dxa"/>
            <w:tcBorders>
              <w:top w:val="nil"/>
              <w:left w:val="single" w:sz="4" w:space="0" w:color="auto"/>
              <w:bottom w:val="single" w:sz="4" w:space="0" w:color="auto"/>
              <w:right w:val="single" w:sz="4" w:space="0" w:color="auto"/>
            </w:tcBorders>
          </w:tcPr>
          <w:p w:rsidR="00F14DA3" w:rsidRPr="00E91667" w:rsidRDefault="00F14DA3" w:rsidP="00194D8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194D81">
              <w:rPr>
                <w:rFonts w:ascii="Times New Roman" w:hAnsi="Times New Roman" w:cs="Times New Roman"/>
                <w:sz w:val="24"/>
                <w:szCs w:val="24"/>
                <w:lang w:eastAsia="ru-RU"/>
              </w:rPr>
              <w:t>4</w:t>
            </w:r>
          </w:p>
        </w:tc>
        <w:tc>
          <w:tcPr>
            <w:tcW w:w="2554" w:type="dxa"/>
            <w:tcBorders>
              <w:top w:val="nil"/>
              <w:left w:val="single" w:sz="4" w:space="0" w:color="auto"/>
              <w:bottom w:val="single" w:sz="4" w:space="0" w:color="auto"/>
              <w:right w:val="single" w:sz="4" w:space="0" w:color="auto"/>
            </w:tcBorders>
          </w:tcPr>
          <w:p w:rsidR="00F14DA3" w:rsidRPr="001C3A27" w:rsidRDefault="00F14DA3" w:rsidP="00F22CB3">
            <w:pPr>
              <w:spacing w:after="0" w:line="240" w:lineRule="auto"/>
              <w:jc w:val="both"/>
              <w:rPr>
                <w:rFonts w:ascii="Times New Roman" w:hAnsi="Times New Roman" w:cs="Times New Roman"/>
                <w:lang w:eastAsia="ru-RU"/>
              </w:rPr>
            </w:pPr>
            <w:r w:rsidRPr="001C3A27">
              <w:rPr>
                <w:rFonts w:ascii="Times New Roman" w:hAnsi="Times New Roman" w:cs="Times New Roman"/>
                <w:lang w:eastAsia="ru-RU"/>
              </w:rPr>
              <w:t xml:space="preserve">ФЗ от 29 декабря 1994 года N 78-ФЗ "О библиотечном деле" (далее - ФЗ от 29 декабря 1994 года N 78-ФЗ), </w:t>
            </w:r>
            <w:r w:rsidRPr="001C3A27">
              <w:rPr>
                <w:rFonts w:ascii="Times New Roman" w:hAnsi="Times New Roman" w:cs="Times New Roman"/>
              </w:rPr>
              <w:t xml:space="preserve">решение Думы АГО от 29.11.2018г. № 63 «О стратегии социально-экономического развития </w:t>
            </w:r>
            <w:proofErr w:type="spellStart"/>
            <w:r w:rsidRPr="001C3A27">
              <w:rPr>
                <w:rFonts w:ascii="Times New Roman" w:hAnsi="Times New Roman" w:cs="Times New Roman"/>
              </w:rPr>
              <w:t>Артинского</w:t>
            </w:r>
            <w:proofErr w:type="spellEnd"/>
            <w:r w:rsidRPr="001C3A27">
              <w:rPr>
                <w:rFonts w:ascii="Times New Roman" w:hAnsi="Times New Roman" w:cs="Times New Roman"/>
              </w:rPr>
              <w:t xml:space="preserve"> городского округа на период до 2035 года»</w:t>
            </w:r>
          </w:p>
        </w:tc>
      </w:tr>
      <w:tr w:rsidR="00591542" w:rsidRPr="00CE27AD" w:rsidTr="00194D81">
        <w:trPr>
          <w:trHeight w:val="312"/>
        </w:trPr>
        <w:tc>
          <w:tcPr>
            <w:tcW w:w="670" w:type="dxa"/>
            <w:tcBorders>
              <w:top w:val="nil"/>
              <w:left w:val="single" w:sz="4" w:space="0" w:color="auto"/>
              <w:bottom w:val="single" w:sz="4" w:space="0" w:color="auto"/>
              <w:right w:val="single" w:sz="4" w:space="0" w:color="auto"/>
            </w:tcBorders>
            <w:noWrap/>
          </w:tcPr>
          <w:p w:rsidR="00F14DA3" w:rsidRPr="007941D6" w:rsidRDefault="00F14DA3" w:rsidP="00CF2047">
            <w:pPr>
              <w:spacing w:after="0" w:line="240" w:lineRule="auto"/>
              <w:jc w:val="center"/>
              <w:rPr>
                <w:rFonts w:ascii="Times New Roman" w:hAnsi="Times New Roman" w:cs="Times New Roman"/>
                <w:sz w:val="24"/>
                <w:szCs w:val="24"/>
                <w:lang w:eastAsia="ru-RU"/>
              </w:rPr>
            </w:pPr>
            <w:r w:rsidRPr="007941D6">
              <w:rPr>
                <w:rFonts w:ascii="Times New Roman" w:hAnsi="Times New Roman" w:cs="Times New Roman"/>
                <w:sz w:val="24"/>
                <w:szCs w:val="24"/>
                <w:lang w:eastAsia="ru-RU"/>
              </w:rPr>
              <w:t>5</w:t>
            </w:r>
          </w:p>
        </w:tc>
        <w:tc>
          <w:tcPr>
            <w:tcW w:w="998" w:type="dxa"/>
            <w:tcBorders>
              <w:top w:val="nil"/>
              <w:left w:val="single" w:sz="4" w:space="0" w:color="auto"/>
              <w:bottom w:val="single" w:sz="4" w:space="0" w:color="auto"/>
              <w:right w:val="single" w:sz="4" w:space="0" w:color="auto"/>
            </w:tcBorders>
          </w:tcPr>
          <w:p w:rsidR="00F14DA3" w:rsidRPr="001C3A27" w:rsidRDefault="00864F14" w:rsidP="00CF2047">
            <w:pPr>
              <w:pStyle w:val="ConsPlusNormal"/>
              <w:jc w:val="both"/>
              <w:rPr>
                <w:sz w:val="22"/>
                <w:szCs w:val="22"/>
              </w:rPr>
            </w:pPr>
            <w:r w:rsidRPr="001C3A27">
              <w:rPr>
                <w:sz w:val="22"/>
                <w:szCs w:val="22"/>
              </w:rPr>
              <w:t xml:space="preserve">2) </w:t>
            </w:r>
            <w:r w:rsidR="00F14DA3" w:rsidRPr="001C3A27">
              <w:rPr>
                <w:sz w:val="22"/>
                <w:szCs w:val="22"/>
              </w:rPr>
              <w:t xml:space="preserve">Количество экземпляров новых поступлений в фонды муниципальных библиотек </w:t>
            </w:r>
            <w:proofErr w:type="spellStart"/>
            <w:r w:rsidR="00F14DA3" w:rsidRPr="001C3A27">
              <w:rPr>
                <w:sz w:val="22"/>
                <w:szCs w:val="22"/>
              </w:rPr>
              <w:t>Артинского</w:t>
            </w:r>
            <w:proofErr w:type="spellEnd"/>
            <w:r w:rsidR="00F14DA3" w:rsidRPr="001C3A27">
              <w:rPr>
                <w:sz w:val="22"/>
                <w:szCs w:val="22"/>
              </w:rPr>
              <w:t xml:space="preserve"> городского округа в расчете на 1000 жите</w:t>
            </w:r>
            <w:r w:rsidR="00F14DA3" w:rsidRPr="001C3A27">
              <w:rPr>
                <w:sz w:val="22"/>
                <w:szCs w:val="22"/>
              </w:rPr>
              <w:lastRenderedPageBreak/>
              <w:t>лей</w:t>
            </w:r>
          </w:p>
        </w:tc>
        <w:tc>
          <w:tcPr>
            <w:tcW w:w="702" w:type="dxa"/>
            <w:tcBorders>
              <w:top w:val="nil"/>
              <w:left w:val="nil"/>
              <w:bottom w:val="single" w:sz="4" w:space="0" w:color="auto"/>
              <w:right w:val="single" w:sz="4" w:space="0" w:color="auto"/>
            </w:tcBorders>
            <w:noWrap/>
          </w:tcPr>
          <w:p w:rsidR="00F14DA3" w:rsidRPr="00E91667" w:rsidRDefault="00F14DA3" w:rsidP="00CF2047">
            <w:pPr>
              <w:pStyle w:val="ConsPlusNormal"/>
              <w:jc w:val="both"/>
            </w:pPr>
            <w:r w:rsidRPr="00E91667">
              <w:lastRenderedPageBreak/>
              <w:t>единиц</w:t>
            </w:r>
          </w:p>
        </w:tc>
        <w:tc>
          <w:tcPr>
            <w:tcW w:w="857" w:type="dxa"/>
            <w:tcBorders>
              <w:top w:val="nil"/>
              <w:left w:val="nil"/>
              <w:bottom w:val="single" w:sz="4" w:space="0" w:color="auto"/>
              <w:right w:val="single" w:sz="4" w:space="0" w:color="auto"/>
            </w:tcBorders>
            <w:noWrap/>
          </w:tcPr>
          <w:p w:rsidR="00F14DA3" w:rsidRDefault="00F14DA3" w:rsidP="00CF2047">
            <w:pPr>
              <w:pStyle w:val="ConsPlusNormal"/>
              <w:jc w:val="center"/>
            </w:pPr>
            <w:r>
              <w:t>3</w:t>
            </w:r>
          </w:p>
        </w:tc>
        <w:tc>
          <w:tcPr>
            <w:tcW w:w="992" w:type="dxa"/>
            <w:tcBorders>
              <w:top w:val="nil"/>
              <w:left w:val="nil"/>
              <w:bottom w:val="single" w:sz="4" w:space="0" w:color="auto"/>
              <w:right w:val="single" w:sz="4" w:space="0" w:color="auto"/>
            </w:tcBorders>
          </w:tcPr>
          <w:p w:rsidR="00F14DA3" w:rsidRDefault="00F14DA3" w:rsidP="00CF2047">
            <w:pPr>
              <w:pStyle w:val="ConsPlusNormal"/>
              <w:jc w:val="center"/>
            </w:pPr>
            <w:r>
              <w:t>4</w:t>
            </w:r>
          </w:p>
          <w:p w:rsidR="00F14DA3" w:rsidRPr="00E91667" w:rsidRDefault="00F14DA3" w:rsidP="00CF2047">
            <w:pPr>
              <w:pStyle w:val="ConsPlusNormal"/>
              <w:jc w:val="center"/>
            </w:pPr>
          </w:p>
        </w:tc>
        <w:tc>
          <w:tcPr>
            <w:tcW w:w="1134" w:type="dxa"/>
            <w:tcBorders>
              <w:top w:val="nil"/>
              <w:left w:val="nil"/>
              <w:bottom w:val="single" w:sz="4" w:space="0" w:color="auto"/>
              <w:right w:val="single" w:sz="4" w:space="0" w:color="auto"/>
            </w:tcBorders>
            <w:noWrap/>
          </w:tcPr>
          <w:p w:rsidR="00F14DA3" w:rsidRDefault="00F14DA3" w:rsidP="00CF2047">
            <w:pPr>
              <w:pStyle w:val="ConsPlusNormal"/>
              <w:jc w:val="center"/>
            </w:pPr>
            <w:r>
              <w:t>4</w:t>
            </w:r>
          </w:p>
          <w:p w:rsidR="00F14DA3" w:rsidRPr="00E91667" w:rsidRDefault="00F14DA3" w:rsidP="00CF2047">
            <w:pPr>
              <w:pStyle w:val="ConsPlusNormal"/>
              <w:jc w:val="center"/>
            </w:pPr>
          </w:p>
        </w:tc>
        <w:tc>
          <w:tcPr>
            <w:tcW w:w="992" w:type="dxa"/>
            <w:tcBorders>
              <w:top w:val="nil"/>
              <w:left w:val="nil"/>
              <w:bottom w:val="single" w:sz="4" w:space="0" w:color="auto"/>
              <w:right w:val="single" w:sz="4" w:space="0" w:color="auto"/>
            </w:tcBorders>
            <w:shd w:val="clear" w:color="000000" w:fill="FFFFFF"/>
            <w:noWrap/>
          </w:tcPr>
          <w:p w:rsidR="00F14DA3" w:rsidRDefault="00F14DA3" w:rsidP="00CF2047">
            <w:pPr>
              <w:pStyle w:val="ConsPlusNormal"/>
              <w:jc w:val="center"/>
            </w:pPr>
            <w:r>
              <w:t>4</w:t>
            </w:r>
          </w:p>
          <w:p w:rsidR="00F14DA3" w:rsidRPr="00E91667" w:rsidRDefault="00F14DA3" w:rsidP="00CF2047">
            <w:pPr>
              <w:pStyle w:val="ConsPlusNormal"/>
              <w:jc w:val="center"/>
            </w:pPr>
          </w:p>
        </w:tc>
        <w:tc>
          <w:tcPr>
            <w:tcW w:w="993" w:type="dxa"/>
            <w:tcBorders>
              <w:top w:val="nil"/>
              <w:left w:val="nil"/>
              <w:bottom w:val="single" w:sz="4" w:space="0" w:color="auto"/>
              <w:right w:val="single" w:sz="4" w:space="0" w:color="auto"/>
            </w:tcBorders>
            <w:noWrap/>
          </w:tcPr>
          <w:p w:rsidR="00F14DA3" w:rsidRDefault="00F14DA3" w:rsidP="00CF2047">
            <w:pPr>
              <w:pStyle w:val="ConsPlusNormal"/>
              <w:jc w:val="center"/>
            </w:pPr>
            <w:r>
              <w:t>4</w:t>
            </w:r>
          </w:p>
          <w:p w:rsidR="00F14DA3" w:rsidRPr="00E91667" w:rsidRDefault="00F14DA3" w:rsidP="00CF2047">
            <w:pPr>
              <w:pStyle w:val="ConsPlusNormal"/>
              <w:jc w:val="center"/>
            </w:pPr>
          </w:p>
        </w:tc>
        <w:tc>
          <w:tcPr>
            <w:tcW w:w="992" w:type="dxa"/>
            <w:tcBorders>
              <w:top w:val="nil"/>
              <w:left w:val="nil"/>
              <w:bottom w:val="single" w:sz="4" w:space="0" w:color="auto"/>
              <w:right w:val="single" w:sz="4" w:space="0" w:color="auto"/>
            </w:tcBorders>
            <w:noWrap/>
          </w:tcPr>
          <w:p w:rsidR="00F14DA3" w:rsidRDefault="00F14DA3" w:rsidP="00CF2047">
            <w:pPr>
              <w:pStyle w:val="ConsPlusNormal"/>
              <w:jc w:val="center"/>
            </w:pPr>
            <w:r>
              <w:t>4</w:t>
            </w:r>
          </w:p>
          <w:p w:rsidR="00F14DA3" w:rsidRPr="00E91667" w:rsidRDefault="00F14DA3" w:rsidP="00CF2047">
            <w:pPr>
              <w:pStyle w:val="ConsPlusNormal"/>
              <w:jc w:val="center"/>
            </w:pPr>
          </w:p>
        </w:tc>
        <w:tc>
          <w:tcPr>
            <w:tcW w:w="898" w:type="dxa"/>
            <w:tcBorders>
              <w:top w:val="nil"/>
              <w:left w:val="nil"/>
              <w:bottom w:val="single" w:sz="4" w:space="0" w:color="auto"/>
              <w:right w:val="single" w:sz="4" w:space="0" w:color="auto"/>
            </w:tcBorders>
          </w:tcPr>
          <w:p w:rsidR="00F14DA3" w:rsidRDefault="00F14DA3" w:rsidP="00F14DA3">
            <w:pPr>
              <w:pStyle w:val="ConsPlusNormal"/>
              <w:jc w:val="center"/>
            </w:pPr>
            <w:r>
              <w:t>4</w:t>
            </w:r>
          </w:p>
          <w:p w:rsidR="00F14DA3" w:rsidRPr="00E91667" w:rsidRDefault="00F14DA3" w:rsidP="00F14DA3">
            <w:pPr>
              <w:pStyle w:val="ConsPlusNormal"/>
              <w:jc w:val="center"/>
            </w:pPr>
          </w:p>
        </w:tc>
        <w:tc>
          <w:tcPr>
            <w:tcW w:w="855" w:type="dxa"/>
            <w:tcBorders>
              <w:top w:val="single" w:sz="4" w:space="0" w:color="auto"/>
              <w:left w:val="nil"/>
              <w:bottom w:val="single" w:sz="4" w:space="0" w:color="auto"/>
              <w:right w:val="single" w:sz="4" w:space="0" w:color="auto"/>
            </w:tcBorders>
          </w:tcPr>
          <w:p w:rsidR="00F14DA3" w:rsidRDefault="00F14DA3" w:rsidP="00F14DA3">
            <w:pPr>
              <w:pStyle w:val="ConsPlusNormal"/>
              <w:jc w:val="center"/>
            </w:pPr>
            <w:r>
              <w:t>4</w:t>
            </w:r>
          </w:p>
        </w:tc>
        <w:tc>
          <w:tcPr>
            <w:tcW w:w="992" w:type="dxa"/>
            <w:tcBorders>
              <w:top w:val="nil"/>
              <w:left w:val="single" w:sz="4" w:space="0" w:color="auto"/>
              <w:bottom w:val="single" w:sz="4" w:space="0" w:color="auto"/>
              <w:right w:val="single" w:sz="4" w:space="0" w:color="auto"/>
            </w:tcBorders>
          </w:tcPr>
          <w:p w:rsidR="00F14DA3" w:rsidRDefault="00F14DA3" w:rsidP="00F14DA3">
            <w:pPr>
              <w:pStyle w:val="ConsPlusNormal"/>
              <w:jc w:val="center"/>
            </w:pPr>
            <w:r>
              <w:t>4</w:t>
            </w:r>
          </w:p>
        </w:tc>
        <w:tc>
          <w:tcPr>
            <w:tcW w:w="992" w:type="dxa"/>
            <w:tcBorders>
              <w:top w:val="nil"/>
              <w:left w:val="single" w:sz="4" w:space="0" w:color="auto"/>
              <w:bottom w:val="single" w:sz="4" w:space="0" w:color="auto"/>
              <w:right w:val="single" w:sz="4" w:space="0" w:color="auto"/>
            </w:tcBorders>
          </w:tcPr>
          <w:p w:rsidR="00F14DA3" w:rsidRDefault="00F14DA3" w:rsidP="00F14DA3">
            <w:pPr>
              <w:pStyle w:val="ConsPlusNormal"/>
              <w:jc w:val="center"/>
            </w:pPr>
            <w:r>
              <w:t>4</w:t>
            </w:r>
          </w:p>
        </w:tc>
        <w:tc>
          <w:tcPr>
            <w:tcW w:w="2554" w:type="dxa"/>
            <w:tcBorders>
              <w:top w:val="nil"/>
              <w:left w:val="single" w:sz="4" w:space="0" w:color="auto"/>
              <w:bottom w:val="single" w:sz="4" w:space="0" w:color="auto"/>
              <w:right w:val="single" w:sz="4" w:space="0" w:color="auto"/>
            </w:tcBorders>
          </w:tcPr>
          <w:p w:rsidR="00F14DA3" w:rsidRPr="001C3A27" w:rsidRDefault="001C3A27" w:rsidP="00CF2047">
            <w:pPr>
              <w:pStyle w:val="ConsPlusNormal"/>
              <w:jc w:val="both"/>
              <w:rPr>
                <w:sz w:val="22"/>
                <w:szCs w:val="22"/>
              </w:rPr>
            </w:pPr>
            <w:r w:rsidRPr="001C3A27">
              <w:rPr>
                <w:sz w:val="22"/>
                <w:szCs w:val="22"/>
              </w:rPr>
              <w:t>Р</w:t>
            </w:r>
            <w:r w:rsidR="00F14DA3" w:rsidRPr="001C3A27">
              <w:rPr>
                <w:sz w:val="22"/>
                <w:szCs w:val="22"/>
              </w:rPr>
              <w:t xml:space="preserve">ешение Думы АГО от 29.11.2018г. № 63 «О стратегии социально-экономического развития </w:t>
            </w:r>
            <w:proofErr w:type="spellStart"/>
            <w:r w:rsidR="00F14DA3" w:rsidRPr="001C3A27">
              <w:rPr>
                <w:sz w:val="22"/>
                <w:szCs w:val="22"/>
              </w:rPr>
              <w:t>Артинского</w:t>
            </w:r>
            <w:proofErr w:type="spellEnd"/>
            <w:r w:rsidR="00F14DA3" w:rsidRPr="001C3A27">
              <w:rPr>
                <w:sz w:val="22"/>
                <w:szCs w:val="22"/>
              </w:rPr>
              <w:t xml:space="preserve"> городского округа на период до 2035 года»</w:t>
            </w:r>
          </w:p>
        </w:tc>
      </w:tr>
      <w:tr w:rsidR="00591542" w:rsidRPr="00CE27AD" w:rsidTr="00194D81">
        <w:trPr>
          <w:trHeight w:val="312"/>
        </w:trPr>
        <w:tc>
          <w:tcPr>
            <w:tcW w:w="670" w:type="dxa"/>
            <w:tcBorders>
              <w:top w:val="nil"/>
              <w:left w:val="single" w:sz="4" w:space="0" w:color="auto"/>
              <w:bottom w:val="single" w:sz="4" w:space="0" w:color="auto"/>
              <w:right w:val="single" w:sz="4" w:space="0" w:color="auto"/>
            </w:tcBorders>
            <w:noWrap/>
          </w:tcPr>
          <w:p w:rsidR="00F14DA3" w:rsidRPr="007941D6" w:rsidRDefault="00F14DA3" w:rsidP="00CF2047">
            <w:pPr>
              <w:spacing w:after="0" w:line="240" w:lineRule="auto"/>
              <w:jc w:val="center"/>
              <w:rPr>
                <w:rFonts w:ascii="Times New Roman" w:hAnsi="Times New Roman" w:cs="Times New Roman"/>
                <w:sz w:val="24"/>
                <w:szCs w:val="24"/>
                <w:lang w:eastAsia="ru-RU"/>
              </w:rPr>
            </w:pPr>
            <w:r w:rsidRPr="007941D6">
              <w:rPr>
                <w:rFonts w:ascii="Times New Roman" w:hAnsi="Times New Roman" w:cs="Times New Roman"/>
                <w:sz w:val="24"/>
                <w:szCs w:val="24"/>
                <w:lang w:eastAsia="ru-RU"/>
              </w:rPr>
              <w:t>6</w:t>
            </w:r>
          </w:p>
        </w:tc>
        <w:tc>
          <w:tcPr>
            <w:tcW w:w="998" w:type="dxa"/>
            <w:tcBorders>
              <w:top w:val="nil"/>
              <w:left w:val="single" w:sz="4" w:space="0" w:color="auto"/>
              <w:bottom w:val="single" w:sz="4" w:space="0" w:color="auto"/>
              <w:right w:val="single" w:sz="4" w:space="0" w:color="auto"/>
            </w:tcBorders>
          </w:tcPr>
          <w:p w:rsidR="00F14DA3" w:rsidRPr="00E91667" w:rsidRDefault="00864F14" w:rsidP="00CF2047">
            <w:pPr>
              <w:pStyle w:val="ConsPlusNormal"/>
              <w:jc w:val="both"/>
            </w:pPr>
            <w:r>
              <w:t xml:space="preserve">3) </w:t>
            </w:r>
            <w:r w:rsidR="00F14DA3" w:rsidRPr="00E91667">
              <w:t>Ко</w:t>
            </w:r>
            <w:r w:rsidR="00F14DA3">
              <w:t>личество книговыдач на 1 жителя</w:t>
            </w:r>
          </w:p>
        </w:tc>
        <w:tc>
          <w:tcPr>
            <w:tcW w:w="702" w:type="dxa"/>
            <w:tcBorders>
              <w:top w:val="nil"/>
              <w:left w:val="nil"/>
              <w:bottom w:val="single" w:sz="4" w:space="0" w:color="auto"/>
              <w:right w:val="single" w:sz="4" w:space="0" w:color="auto"/>
            </w:tcBorders>
            <w:noWrap/>
          </w:tcPr>
          <w:p w:rsidR="00F14DA3" w:rsidRPr="00E91667" w:rsidRDefault="00F14DA3" w:rsidP="00CF2047">
            <w:pPr>
              <w:pStyle w:val="ConsPlusNormal"/>
              <w:jc w:val="both"/>
            </w:pPr>
            <w:r w:rsidRPr="00E91667">
              <w:t>единиц</w:t>
            </w:r>
          </w:p>
        </w:tc>
        <w:tc>
          <w:tcPr>
            <w:tcW w:w="857"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t>8,5</w:t>
            </w:r>
          </w:p>
        </w:tc>
        <w:tc>
          <w:tcPr>
            <w:tcW w:w="992" w:type="dxa"/>
            <w:tcBorders>
              <w:top w:val="nil"/>
              <w:left w:val="nil"/>
              <w:bottom w:val="single" w:sz="4" w:space="0" w:color="auto"/>
              <w:right w:val="single" w:sz="4" w:space="0" w:color="auto"/>
            </w:tcBorders>
          </w:tcPr>
          <w:p w:rsidR="00F14DA3" w:rsidRPr="00E91667" w:rsidRDefault="00F14DA3" w:rsidP="00CF2047">
            <w:pPr>
              <w:pStyle w:val="ConsPlusNormal"/>
              <w:jc w:val="center"/>
            </w:pPr>
            <w:r w:rsidRPr="00E91667">
              <w:t>8,5</w:t>
            </w:r>
          </w:p>
        </w:tc>
        <w:tc>
          <w:tcPr>
            <w:tcW w:w="1134"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rsidRPr="00E91667">
              <w:t>8,5</w:t>
            </w:r>
          </w:p>
        </w:tc>
        <w:tc>
          <w:tcPr>
            <w:tcW w:w="992" w:type="dxa"/>
            <w:tcBorders>
              <w:top w:val="nil"/>
              <w:left w:val="nil"/>
              <w:bottom w:val="single" w:sz="4" w:space="0" w:color="auto"/>
              <w:right w:val="single" w:sz="4" w:space="0" w:color="auto"/>
            </w:tcBorders>
            <w:shd w:val="clear" w:color="000000" w:fill="FFFFFF"/>
            <w:noWrap/>
          </w:tcPr>
          <w:p w:rsidR="00F14DA3" w:rsidRPr="00E91667" w:rsidRDefault="00F14DA3" w:rsidP="00CF2047">
            <w:pPr>
              <w:pStyle w:val="ConsPlusNormal"/>
              <w:jc w:val="center"/>
            </w:pPr>
            <w:r w:rsidRPr="00E91667">
              <w:t>8,5</w:t>
            </w:r>
          </w:p>
        </w:tc>
        <w:tc>
          <w:tcPr>
            <w:tcW w:w="993"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rsidRPr="00E91667">
              <w:t>8,5</w:t>
            </w:r>
          </w:p>
        </w:tc>
        <w:tc>
          <w:tcPr>
            <w:tcW w:w="992"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rsidRPr="00E91667">
              <w:t>8,7</w:t>
            </w:r>
          </w:p>
        </w:tc>
        <w:tc>
          <w:tcPr>
            <w:tcW w:w="898" w:type="dxa"/>
            <w:tcBorders>
              <w:top w:val="nil"/>
              <w:left w:val="nil"/>
              <w:bottom w:val="single" w:sz="4" w:space="0" w:color="auto"/>
              <w:right w:val="single" w:sz="4" w:space="0" w:color="auto"/>
            </w:tcBorders>
          </w:tcPr>
          <w:p w:rsidR="00F14DA3" w:rsidRPr="00E91667" w:rsidRDefault="00F14DA3" w:rsidP="00F14DA3">
            <w:pPr>
              <w:pStyle w:val="ConsPlusNormal"/>
              <w:jc w:val="center"/>
            </w:pPr>
            <w:r w:rsidRPr="00E91667">
              <w:t>8,7</w:t>
            </w:r>
          </w:p>
        </w:tc>
        <w:tc>
          <w:tcPr>
            <w:tcW w:w="855" w:type="dxa"/>
            <w:tcBorders>
              <w:top w:val="single" w:sz="4" w:space="0" w:color="auto"/>
              <w:left w:val="nil"/>
              <w:bottom w:val="single" w:sz="4" w:space="0" w:color="auto"/>
              <w:right w:val="single" w:sz="4" w:space="0" w:color="auto"/>
            </w:tcBorders>
          </w:tcPr>
          <w:p w:rsidR="00F14DA3" w:rsidRDefault="00F14DA3" w:rsidP="00F14DA3">
            <w:pPr>
              <w:pStyle w:val="ConsPlusNormal"/>
              <w:jc w:val="center"/>
            </w:pPr>
            <w:r>
              <w:t>8,7</w:t>
            </w:r>
          </w:p>
        </w:tc>
        <w:tc>
          <w:tcPr>
            <w:tcW w:w="992" w:type="dxa"/>
            <w:tcBorders>
              <w:top w:val="nil"/>
              <w:left w:val="single" w:sz="4" w:space="0" w:color="auto"/>
              <w:bottom w:val="single" w:sz="4" w:space="0" w:color="auto"/>
              <w:right w:val="single" w:sz="4" w:space="0" w:color="auto"/>
            </w:tcBorders>
          </w:tcPr>
          <w:p w:rsidR="00F14DA3" w:rsidRDefault="00F14DA3" w:rsidP="00F14DA3">
            <w:pPr>
              <w:pStyle w:val="ConsPlusNormal"/>
              <w:jc w:val="center"/>
            </w:pPr>
            <w:r>
              <w:t>8,7</w:t>
            </w:r>
          </w:p>
        </w:tc>
        <w:tc>
          <w:tcPr>
            <w:tcW w:w="992" w:type="dxa"/>
            <w:tcBorders>
              <w:top w:val="nil"/>
              <w:left w:val="single" w:sz="4" w:space="0" w:color="auto"/>
              <w:bottom w:val="single" w:sz="4" w:space="0" w:color="auto"/>
              <w:right w:val="single" w:sz="4" w:space="0" w:color="auto"/>
            </w:tcBorders>
          </w:tcPr>
          <w:p w:rsidR="00F14DA3" w:rsidRDefault="00F14DA3" w:rsidP="00F14DA3">
            <w:pPr>
              <w:pStyle w:val="ConsPlusNormal"/>
              <w:jc w:val="center"/>
            </w:pPr>
            <w:r>
              <w:t>8,7</w:t>
            </w:r>
          </w:p>
        </w:tc>
        <w:tc>
          <w:tcPr>
            <w:tcW w:w="2554" w:type="dxa"/>
            <w:tcBorders>
              <w:top w:val="nil"/>
              <w:left w:val="single" w:sz="4" w:space="0" w:color="auto"/>
              <w:bottom w:val="single" w:sz="4" w:space="0" w:color="auto"/>
              <w:right w:val="single" w:sz="4" w:space="0" w:color="auto"/>
            </w:tcBorders>
          </w:tcPr>
          <w:p w:rsidR="00F14DA3" w:rsidRPr="00E91667" w:rsidRDefault="00183D3C" w:rsidP="00CF2047">
            <w:pPr>
              <w:pStyle w:val="ConsPlusNormal"/>
              <w:jc w:val="both"/>
            </w:pPr>
            <w:hyperlink r:id="rId5" w:history="1">
              <w:r w:rsidR="00F14DA3" w:rsidRPr="00E91667">
                <w:t>ФЗ</w:t>
              </w:r>
            </w:hyperlink>
            <w:r w:rsidR="00F14DA3" w:rsidRPr="00E91667">
              <w:t xml:space="preserve"> от 29 декабря 1994 года N 78-ФЗ</w:t>
            </w:r>
          </w:p>
        </w:tc>
      </w:tr>
      <w:tr w:rsidR="00591542" w:rsidRPr="00CE27AD" w:rsidTr="00194D81">
        <w:trPr>
          <w:trHeight w:val="312"/>
        </w:trPr>
        <w:tc>
          <w:tcPr>
            <w:tcW w:w="670" w:type="dxa"/>
            <w:tcBorders>
              <w:top w:val="nil"/>
              <w:left w:val="single" w:sz="4" w:space="0" w:color="auto"/>
              <w:bottom w:val="single" w:sz="4" w:space="0" w:color="auto"/>
              <w:right w:val="single" w:sz="4" w:space="0" w:color="auto"/>
            </w:tcBorders>
            <w:noWrap/>
          </w:tcPr>
          <w:p w:rsidR="00F14DA3" w:rsidRPr="007941D6"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8" w:type="dxa"/>
            <w:tcBorders>
              <w:top w:val="nil"/>
              <w:left w:val="single" w:sz="4" w:space="0" w:color="auto"/>
              <w:bottom w:val="single" w:sz="4" w:space="0" w:color="auto"/>
              <w:right w:val="single" w:sz="4" w:space="0" w:color="auto"/>
            </w:tcBorders>
          </w:tcPr>
          <w:p w:rsidR="00F14DA3" w:rsidRPr="00E91667" w:rsidRDefault="00864F14" w:rsidP="00CF2047">
            <w:pPr>
              <w:pStyle w:val="ConsPlusNormal"/>
              <w:jc w:val="both"/>
            </w:pPr>
            <w:r>
              <w:t xml:space="preserve">4) </w:t>
            </w:r>
            <w:r w:rsidR="00F14DA3" w:rsidRPr="00E91667">
              <w:t>Доля модельных библиотек в структуре сельской библиотечной сети</w:t>
            </w:r>
            <w:r w:rsidR="00F14DA3" w:rsidRPr="00E91667">
              <w:tab/>
            </w:r>
          </w:p>
        </w:tc>
        <w:tc>
          <w:tcPr>
            <w:tcW w:w="702" w:type="dxa"/>
            <w:tcBorders>
              <w:top w:val="nil"/>
              <w:left w:val="nil"/>
              <w:bottom w:val="single" w:sz="4" w:space="0" w:color="auto"/>
              <w:right w:val="single" w:sz="4" w:space="0" w:color="auto"/>
            </w:tcBorders>
            <w:noWrap/>
          </w:tcPr>
          <w:p w:rsidR="00F14DA3" w:rsidRPr="00E91667" w:rsidRDefault="00F14DA3" w:rsidP="00CF2047">
            <w:pPr>
              <w:pStyle w:val="ConsPlusNormal"/>
              <w:jc w:val="both"/>
            </w:pPr>
            <w:r w:rsidRPr="00E91667">
              <w:t>процентов</w:t>
            </w:r>
          </w:p>
        </w:tc>
        <w:tc>
          <w:tcPr>
            <w:tcW w:w="857"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t>4</w:t>
            </w:r>
          </w:p>
        </w:tc>
        <w:tc>
          <w:tcPr>
            <w:tcW w:w="992" w:type="dxa"/>
            <w:tcBorders>
              <w:top w:val="nil"/>
              <w:left w:val="nil"/>
              <w:bottom w:val="single" w:sz="4" w:space="0" w:color="auto"/>
              <w:right w:val="single" w:sz="4" w:space="0" w:color="auto"/>
            </w:tcBorders>
          </w:tcPr>
          <w:p w:rsidR="00F14DA3" w:rsidRPr="00E91667" w:rsidRDefault="00F14DA3" w:rsidP="00CF2047">
            <w:pPr>
              <w:pStyle w:val="ConsPlusNormal"/>
              <w:jc w:val="center"/>
            </w:pPr>
            <w:r w:rsidRPr="00E91667">
              <w:t>4</w:t>
            </w:r>
          </w:p>
        </w:tc>
        <w:tc>
          <w:tcPr>
            <w:tcW w:w="1134" w:type="dxa"/>
            <w:tcBorders>
              <w:top w:val="nil"/>
              <w:left w:val="nil"/>
              <w:bottom w:val="single" w:sz="4" w:space="0" w:color="auto"/>
              <w:right w:val="single" w:sz="4" w:space="0" w:color="auto"/>
            </w:tcBorders>
            <w:noWrap/>
          </w:tcPr>
          <w:p w:rsidR="00F14DA3" w:rsidRPr="00E91667" w:rsidRDefault="00F14DA3" w:rsidP="00CF2047">
            <w:pPr>
              <w:pStyle w:val="ConsPlusNormal"/>
              <w:jc w:val="center"/>
            </w:pPr>
            <w:r w:rsidRPr="00E91667">
              <w:t>4</w:t>
            </w:r>
          </w:p>
        </w:tc>
        <w:tc>
          <w:tcPr>
            <w:tcW w:w="992" w:type="dxa"/>
            <w:tcBorders>
              <w:top w:val="nil"/>
              <w:left w:val="nil"/>
              <w:bottom w:val="single" w:sz="4" w:space="0" w:color="auto"/>
              <w:right w:val="single" w:sz="4" w:space="0" w:color="auto"/>
            </w:tcBorders>
            <w:shd w:val="clear" w:color="000000" w:fill="FFFFFF"/>
            <w:noWrap/>
          </w:tcPr>
          <w:p w:rsidR="00F14DA3" w:rsidRPr="00E91667" w:rsidRDefault="00F14DA3" w:rsidP="00CF2047">
            <w:pPr>
              <w:pStyle w:val="ConsPlusNormal"/>
              <w:jc w:val="center"/>
            </w:pPr>
            <w:r w:rsidRPr="00E91667">
              <w:t>4</w:t>
            </w:r>
          </w:p>
        </w:tc>
        <w:tc>
          <w:tcPr>
            <w:tcW w:w="993" w:type="dxa"/>
            <w:tcBorders>
              <w:top w:val="nil"/>
              <w:left w:val="nil"/>
              <w:bottom w:val="single" w:sz="4" w:space="0" w:color="auto"/>
              <w:right w:val="single" w:sz="4" w:space="0" w:color="auto"/>
            </w:tcBorders>
            <w:noWrap/>
          </w:tcPr>
          <w:p w:rsidR="00F14DA3" w:rsidRPr="00E91667" w:rsidRDefault="00A555F9" w:rsidP="00CF2047">
            <w:pPr>
              <w:pStyle w:val="ConsPlusNormal"/>
              <w:jc w:val="center"/>
            </w:pPr>
            <w:r>
              <w:t>4</w:t>
            </w:r>
          </w:p>
        </w:tc>
        <w:tc>
          <w:tcPr>
            <w:tcW w:w="992" w:type="dxa"/>
            <w:tcBorders>
              <w:top w:val="nil"/>
              <w:left w:val="nil"/>
              <w:bottom w:val="single" w:sz="4" w:space="0" w:color="auto"/>
              <w:right w:val="single" w:sz="4" w:space="0" w:color="auto"/>
            </w:tcBorders>
            <w:noWrap/>
          </w:tcPr>
          <w:p w:rsidR="00F14DA3" w:rsidRPr="00E91667" w:rsidRDefault="00A555F9" w:rsidP="00CF2047">
            <w:pPr>
              <w:pStyle w:val="ConsPlusNormal"/>
              <w:jc w:val="center"/>
            </w:pPr>
            <w:r>
              <w:t>4</w:t>
            </w:r>
          </w:p>
        </w:tc>
        <w:tc>
          <w:tcPr>
            <w:tcW w:w="898" w:type="dxa"/>
            <w:tcBorders>
              <w:top w:val="nil"/>
              <w:left w:val="nil"/>
              <w:bottom w:val="single" w:sz="4" w:space="0" w:color="auto"/>
              <w:right w:val="single" w:sz="4" w:space="0" w:color="auto"/>
            </w:tcBorders>
          </w:tcPr>
          <w:p w:rsidR="00F14DA3" w:rsidRPr="00E91667" w:rsidRDefault="00A555F9" w:rsidP="00F14DA3">
            <w:pPr>
              <w:pStyle w:val="ConsPlusNormal"/>
              <w:jc w:val="center"/>
            </w:pPr>
            <w:r>
              <w:t>4</w:t>
            </w:r>
          </w:p>
        </w:tc>
        <w:tc>
          <w:tcPr>
            <w:tcW w:w="855" w:type="dxa"/>
            <w:tcBorders>
              <w:top w:val="single" w:sz="4" w:space="0" w:color="auto"/>
              <w:left w:val="nil"/>
              <w:bottom w:val="single" w:sz="4" w:space="0" w:color="auto"/>
              <w:right w:val="single" w:sz="4" w:space="0" w:color="auto"/>
            </w:tcBorders>
          </w:tcPr>
          <w:p w:rsidR="00F14DA3" w:rsidRDefault="00A555F9" w:rsidP="00F14DA3">
            <w:pPr>
              <w:pStyle w:val="ConsPlusNormal"/>
              <w:jc w:val="center"/>
            </w:pPr>
            <w:r>
              <w:t>4</w:t>
            </w:r>
          </w:p>
        </w:tc>
        <w:tc>
          <w:tcPr>
            <w:tcW w:w="992" w:type="dxa"/>
            <w:tcBorders>
              <w:top w:val="nil"/>
              <w:left w:val="single" w:sz="4" w:space="0" w:color="auto"/>
              <w:bottom w:val="single" w:sz="4" w:space="0" w:color="auto"/>
              <w:right w:val="single" w:sz="4" w:space="0" w:color="auto"/>
            </w:tcBorders>
          </w:tcPr>
          <w:p w:rsidR="00F14DA3" w:rsidRDefault="00A555F9" w:rsidP="00F14DA3">
            <w:pPr>
              <w:pStyle w:val="ConsPlusNormal"/>
              <w:jc w:val="center"/>
            </w:pPr>
            <w:r>
              <w:t>4</w:t>
            </w:r>
          </w:p>
        </w:tc>
        <w:tc>
          <w:tcPr>
            <w:tcW w:w="992" w:type="dxa"/>
            <w:tcBorders>
              <w:top w:val="nil"/>
              <w:left w:val="single" w:sz="4" w:space="0" w:color="auto"/>
              <w:bottom w:val="single" w:sz="4" w:space="0" w:color="auto"/>
              <w:right w:val="single" w:sz="4" w:space="0" w:color="auto"/>
            </w:tcBorders>
          </w:tcPr>
          <w:p w:rsidR="00F14DA3" w:rsidRDefault="00A555F9" w:rsidP="00F14DA3">
            <w:pPr>
              <w:pStyle w:val="ConsPlusNormal"/>
              <w:jc w:val="center"/>
            </w:pPr>
            <w:r>
              <w:t>4</w:t>
            </w:r>
          </w:p>
        </w:tc>
        <w:tc>
          <w:tcPr>
            <w:tcW w:w="2554" w:type="dxa"/>
            <w:tcBorders>
              <w:top w:val="nil"/>
              <w:left w:val="single" w:sz="4" w:space="0" w:color="auto"/>
              <w:bottom w:val="single" w:sz="4" w:space="0" w:color="auto"/>
              <w:right w:val="single" w:sz="4" w:space="0" w:color="auto"/>
            </w:tcBorders>
          </w:tcPr>
          <w:p w:rsidR="00F14DA3" w:rsidRPr="00E91667" w:rsidRDefault="00183D3C" w:rsidP="00CF2047">
            <w:pPr>
              <w:pStyle w:val="ConsPlusNormal"/>
              <w:jc w:val="both"/>
            </w:pPr>
            <w:hyperlink r:id="rId6" w:history="1">
              <w:r w:rsidR="00F14DA3" w:rsidRPr="00E91667">
                <w:t>ФЗ</w:t>
              </w:r>
            </w:hyperlink>
            <w:r w:rsidR="00F14DA3" w:rsidRPr="00E91667">
              <w:t xml:space="preserve"> от 29 декабря 1994 года N 78-ФЗ</w:t>
            </w:r>
          </w:p>
        </w:tc>
      </w:tr>
      <w:tr w:rsidR="00591542" w:rsidRPr="00FA06FE" w:rsidTr="00194D81">
        <w:trPr>
          <w:trHeight w:val="1020"/>
        </w:trPr>
        <w:tc>
          <w:tcPr>
            <w:tcW w:w="670" w:type="dxa"/>
            <w:tcBorders>
              <w:top w:val="nil"/>
              <w:left w:val="single" w:sz="4" w:space="0" w:color="auto"/>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w:t>
            </w:r>
          </w:p>
        </w:tc>
        <w:tc>
          <w:tcPr>
            <w:tcW w:w="998" w:type="dxa"/>
            <w:tcBorders>
              <w:top w:val="nil"/>
              <w:left w:val="single" w:sz="4" w:space="0" w:color="auto"/>
              <w:bottom w:val="single" w:sz="4" w:space="0" w:color="auto"/>
              <w:right w:val="single" w:sz="4" w:space="0" w:color="auto"/>
            </w:tcBorders>
          </w:tcPr>
          <w:p w:rsidR="00F14DA3" w:rsidRPr="00B047BD" w:rsidRDefault="00864F14" w:rsidP="00CF204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F14DA3" w:rsidRPr="00B047BD">
              <w:rPr>
                <w:rFonts w:ascii="Times New Roman" w:hAnsi="Times New Roman" w:cs="Times New Roman"/>
                <w:sz w:val="24"/>
                <w:szCs w:val="24"/>
                <w:lang w:eastAsia="ru-RU"/>
              </w:rPr>
              <w:t>Посещаемость насе</w:t>
            </w:r>
            <w:r w:rsidR="00F14DA3">
              <w:rPr>
                <w:rFonts w:ascii="Times New Roman" w:hAnsi="Times New Roman" w:cs="Times New Roman"/>
                <w:sz w:val="24"/>
                <w:szCs w:val="24"/>
                <w:lang w:eastAsia="ru-RU"/>
              </w:rPr>
              <w:t xml:space="preserve">лением </w:t>
            </w:r>
            <w:r w:rsidR="00F14DA3" w:rsidRPr="00B047BD">
              <w:rPr>
                <w:rFonts w:ascii="Times New Roman" w:hAnsi="Times New Roman" w:cs="Times New Roman"/>
                <w:sz w:val="24"/>
                <w:szCs w:val="24"/>
                <w:lang w:eastAsia="ru-RU"/>
              </w:rPr>
              <w:t>киносеансов, проводимых орга</w:t>
            </w:r>
            <w:r w:rsidR="00F14DA3" w:rsidRPr="00B047BD">
              <w:rPr>
                <w:rFonts w:ascii="Times New Roman" w:hAnsi="Times New Roman" w:cs="Times New Roman"/>
                <w:sz w:val="24"/>
                <w:szCs w:val="24"/>
                <w:lang w:eastAsia="ru-RU"/>
              </w:rPr>
              <w:lastRenderedPageBreak/>
              <w:t>низациями, осуществляющими кинопоказ</w:t>
            </w:r>
            <w:r w:rsidR="00934594">
              <w:rPr>
                <w:rFonts w:ascii="Times New Roman" w:hAnsi="Times New Roman" w:cs="Times New Roman"/>
                <w:sz w:val="24"/>
                <w:szCs w:val="24"/>
                <w:lang w:eastAsia="ru-RU"/>
              </w:rPr>
              <w:t xml:space="preserve"> (нарастающим итогом)</w:t>
            </w:r>
          </w:p>
        </w:tc>
        <w:tc>
          <w:tcPr>
            <w:tcW w:w="702" w:type="dxa"/>
            <w:tcBorders>
              <w:top w:val="nil"/>
              <w:left w:val="nil"/>
              <w:bottom w:val="single" w:sz="4" w:space="0" w:color="auto"/>
              <w:right w:val="single" w:sz="4" w:space="0" w:color="auto"/>
            </w:tcBorders>
            <w:noWrap/>
          </w:tcPr>
          <w:p w:rsidR="00F14DA3" w:rsidRPr="00B047BD" w:rsidRDefault="00F14DA3" w:rsidP="00CF2047">
            <w:pPr>
              <w:spacing w:after="0" w:line="240" w:lineRule="auto"/>
              <w:jc w:val="both"/>
              <w:rPr>
                <w:rFonts w:ascii="Times New Roman" w:hAnsi="Times New Roman" w:cs="Times New Roman"/>
                <w:sz w:val="24"/>
                <w:szCs w:val="24"/>
                <w:lang w:eastAsia="ru-RU"/>
              </w:rPr>
            </w:pPr>
            <w:r w:rsidRPr="00B047BD">
              <w:rPr>
                <w:rFonts w:ascii="Times New Roman" w:hAnsi="Times New Roman" w:cs="Times New Roman"/>
                <w:sz w:val="24"/>
                <w:szCs w:val="24"/>
                <w:lang w:eastAsia="ru-RU"/>
              </w:rPr>
              <w:lastRenderedPageBreak/>
              <w:t xml:space="preserve">процентов от общего количества </w:t>
            </w:r>
            <w:r w:rsidRPr="00B047BD">
              <w:rPr>
                <w:rFonts w:ascii="Times New Roman" w:hAnsi="Times New Roman" w:cs="Times New Roman"/>
                <w:sz w:val="24"/>
                <w:szCs w:val="24"/>
                <w:lang w:eastAsia="ru-RU"/>
              </w:rPr>
              <w:lastRenderedPageBreak/>
              <w:t>жителей</w:t>
            </w:r>
          </w:p>
        </w:tc>
        <w:tc>
          <w:tcPr>
            <w:tcW w:w="857" w:type="dxa"/>
            <w:tcBorders>
              <w:top w:val="nil"/>
              <w:left w:val="nil"/>
              <w:bottom w:val="single" w:sz="4" w:space="0" w:color="auto"/>
              <w:right w:val="single" w:sz="4" w:space="0" w:color="auto"/>
            </w:tcBorders>
            <w:noWrap/>
          </w:tcPr>
          <w:p w:rsidR="00F14DA3" w:rsidRPr="00B047BD" w:rsidRDefault="00F14DA3" w:rsidP="0050534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p>
        </w:tc>
        <w:tc>
          <w:tcPr>
            <w:tcW w:w="992" w:type="dxa"/>
            <w:tcBorders>
              <w:top w:val="nil"/>
              <w:left w:val="nil"/>
              <w:bottom w:val="single" w:sz="4" w:space="0" w:color="auto"/>
              <w:right w:val="single" w:sz="4" w:space="0" w:color="auto"/>
            </w:tcBorders>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10</w:t>
            </w:r>
          </w:p>
        </w:tc>
        <w:tc>
          <w:tcPr>
            <w:tcW w:w="992" w:type="dxa"/>
            <w:tcBorders>
              <w:top w:val="nil"/>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10</w:t>
            </w:r>
          </w:p>
        </w:tc>
        <w:tc>
          <w:tcPr>
            <w:tcW w:w="993" w:type="dxa"/>
            <w:tcBorders>
              <w:top w:val="nil"/>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10</w:t>
            </w:r>
          </w:p>
        </w:tc>
        <w:tc>
          <w:tcPr>
            <w:tcW w:w="992" w:type="dxa"/>
            <w:tcBorders>
              <w:top w:val="nil"/>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10</w:t>
            </w:r>
          </w:p>
        </w:tc>
        <w:tc>
          <w:tcPr>
            <w:tcW w:w="898" w:type="dxa"/>
            <w:tcBorders>
              <w:top w:val="nil"/>
              <w:left w:val="nil"/>
              <w:bottom w:val="single" w:sz="4" w:space="0" w:color="auto"/>
              <w:right w:val="single" w:sz="4" w:space="0" w:color="auto"/>
            </w:tcBorders>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10</w:t>
            </w:r>
          </w:p>
        </w:tc>
        <w:tc>
          <w:tcPr>
            <w:tcW w:w="855" w:type="dxa"/>
            <w:tcBorders>
              <w:top w:val="single" w:sz="4" w:space="0" w:color="auto"/>
              <w:left w:val="nil"/>
              <w:bottom w:val="single" w:sz="4" w:space="0" w:color="auto"/>
              <w:right w:val="single" w:sz="4" w:space="0" w:color="auto"/>
            </w:tcBorders>
          </w:tcPr>
          <w:p w:rsidR="00F14DA3" w:rsidRPr="00B047BD" w:rsidRDefault="00050460" w:rsidP="0005046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992" w:type="dxa"/>
            <w:tcBorders>
              <w:top w:val="nil"/>
              <w:left w:val="single" w:sz="4" w:space="0" w:color="auto"/>
              <w:bottom w:val="single" w:sz="4" w:space="0" w:color="auto"/>
              <w:right w:val="single" w:sz="4" w:space="0" w:color="auto"/>
            </w:tcBorders>
          </w:tcPr>
          <w:p w:rsidR="00F14DA3" w:rsidRPr="00B047BD" w:rsidRDefault="00050460" w:rsidP="0005046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992" w:type="dxa"/>
            <w:tcBorders>
              <w:top w:val="nil"/>
              <w:left w:val="single" w:sz="4" w:space="0" w:color="auto"/>
              <w:bottom w:val="single" w:sz="4" w:space="0" w:color="auto"/>
              <w:right w:val="single" w:sz="4" w:space="0" w:color="auto"/>
            </w:tcBorders>
          </w:tcPr>
          <w:p w:rsidR="00F14DA3" w:rsidRPr="00B047BD" w:rsidRDefault="00934594" w:rsidP="0005046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2554" w:type="dxa"/>
            <w:tcBorders>
              <w:top w:val="nil"/>
              <w:left w:val="single" w:sz="4" w:space="0" w:color="auto"/>
              <w:bottom w:val="single" w:sz="4" w:space="0" w:color="auto"/>
              <w:right w:val="single" w:sz="4" w:space="0" w:color="auto"/>
            </w:tcBorders>
          </w:tcPr>
          <w:p w:rsidR="00F14DA3" w:rsidRPr="00440D91" w:rsidRDefault="00440D91" w:rsidP="00440D91">
            <w:pPr>
              <w:spacing w:after="0" w:line="240" w:lineRule="auto"/>
              <w:jc w:val="both"/>
              <w:rPr>
                <w:rFonts w:ascii="Times New Roman" w:hAnsi="Times New Roman" w:cs="Times New Roman"/>
                <w:sz w:val="24"/>
                <w:szCs w:val="24"/>
                <w:lang w:eastAsia="ru-RU"/>
              </w:rPr>
            </w:pPr>
            <w:r w:rsidRPr="00440D91">
              <w:rPr>
                <w:rFonts w:ascii="Times New Roman" w:hAnsi="Times New Roman" w:cs="Times New Roman"/>
                <w:sz w:val="24"/>
                <w:szCs w:val="24"/>
                <w:lang w:eastAsia="ru-RU"/>
              </w:rPr>
              <w:t>ППСО от 1</w:t>
            </w:r>
            <w:r w:rsidR="00F14DA3" w:rsidRPr="00440D91">
              <w:rPr>
                <w:rFonts w:ascii="Times New Roman" w:hAnsi="Times New Roman" w:cs="Times New Roman"/>
                <w:sz w:val="24"/>
                <w:szCs w:val="24"/>
                <w:lang w:eastAsia="ru-RU"/>
              </w:rPr>
              <w:t>6.</w:t>
            </w:r>
            <w:r w:rsidRPr="00440D91">
              <w:rPr>
                <w:rFonts w:ascii="Times New Roman" w:hAnsi="Times New Roman" w:cs="Times New Roman"/>
                <w:sz w:val="24"/>
                <w:szCs w:val="24"/>
                <w:lang w:eastAsia="ru-RU"/>
              </w:rPr>
              <w:t>07</w:t>
            </w:r>
            <w:r w:rsidR="00F14DA3" w:rsidRPr="00440D91">
              <w:rPr>
                <w:rFonts w:ascii="Times New Roman" w:hAnsi="Times New Roman" w:cs="Times New Roman"/>
                <w:sz w:val="24"/>
                <w:szCs w:val="24"/>
                <w:lang w:eastAsia="ru-RU"/>
              </w:rPr>
              <w:t>.201</w:t>
            </w:r>
            <w:r w:rsidRPr="00440D91">
              <w:rPr>
                <w:rFonts w:ascii="Times New Roman" w:hAnsi="Times New Roman" w:cs="Times New Roman"/>
                <w:sz w:val="24"/>
                <w:szCs w:val="24"/>
                <w:lang w:eastAsia="ru-RU"/>
              </w:rPr>
              <w:t>9 №432</w:t>
            </w:r>
            <w:r w:rsidR="00F14DA3" w:rsidRPr="00440D91">
              <w:rPr>
                <w:rFonts w:ascii="Times New Roman" w:hAnsi="Times New Roman" w:cs="Times New Roman"/>
                <w:sz w:val="24"/>
                <w:szCs w:val="24"/>
                <w:lang w:eastAsia="ru-RU"/>
              </w:rPr>
              <w:t>-ПП</w:t>
            </w:r>
            <w:r w:rsidR="00591C46">
              <w:rPr>
                <w:rFonts w:ascii="Times New Roman" w:hAnsi="Times New Roman" w:cs="Times New Roman"/>
                <w:sz w:val="24"/>
                <w:szCs w:val="24"/>
                <w:lang w:eastAsia="ru-RU"/>
              </w:rPr>
              <w:t xml:space="preserve"> </w:t>
            </w:r>
            <w:r w:rsidR="00591C46" w:rsidRPr="00591C46">
              <w:rPr>
                <w:rFonts w:ascii="Times New Roman" w:hAnsi="Times New Roman" w:cs="Times New Roman"/>
              </w:rPr>
              <w:t>"Об утверждении Стратегии реализации государственной культурной политики в Свердловской области на период до 2035 года" (далее - ППСО от 16.07.2019 N 432-ПП)</w:t>
            </w:r>
          </w:p>
        </w:tc>
      </w:tr>
      <w:tr w:rsidR="00591542" w:rsidRPr="00DE3B7A" w:rsidTr="00194D81">
        <w:trPr>
          <w:trHeight w:val="1020"/>
        </w:trPr>
        <w:tc>
          <w:tcPr>
            <w:tcW w:w="670" w:type="dxa"/>
            <w:tcBorders>
              <w:top w:val="nil"/>
              <w:left w:val="single" w:sz="4" w:space="0" w:color="auto"/>
              <w:bottom w:val="single" w:sz="4" w:space="0" w:color="auto"/>
              <w:right w:val="single" w:sz="4" w:space="0" w:color="auto"/>
            </w:tcBorders>
            <w:noWrap/>
          </w:tcPr>
          <w:p w:rsidR="00F14DA3" w:rsidRPr="00DE3B7A" w:rsidRDefault="00F14DA3" w:rsidP="00CF2047">
            <w:pPr>
              <w:spacing w:after="0" w:line="240" w:lineRule="auto"/>
              <w:jc w:val="center"/>
              <w:rPr>
                <w:rFonts w:ascii="Times New Roman" w:hAnsi="Times New Roman" w:cs="Times New Roman"/>
                <w:sz w:val="24"/>
                <w:szCs w:val="24"/>
                <w:lang w:eastAsia="ru-RU"/>
              </w:rPr>
            </w:pPr>
            <w:r w:rsidRPr="00DE3B7A">
              <w:rPr>
                <w:rFonts w:ascii="Times New Roman" w:hAnsi="Times New Roman" w:cs="Times New Roman"/>
                <w:sz w:val="24"/>
                <w:szCs w:val="24"/>
                <w:lang w:eastAsia="ru-RU"/>
              </w:rPr>
              <w:t>9</w:t>
            </w:r>
          </w:p>
        </w:tc>
        <w:tc>
          <w:tcPr>
            <w:tcW w:w="998" w:type="dxa"/>
            <w:tcBorders>
              <w:top w:val="nil"/>
              <w:left w:val="single" w:sz="4" w:space="0" w:color="auto"/>
              <w:bottom w:val="single" w:sz="4" w:space="0" w:color="auto"/>
              <w:right w:val="single" w:sz="4" w:space="0" w:color="auto"/>
            </w:tcBorders>
          </w:tcPr>
          <w:p w:rsidR="00F14DA3" w:rsidRPr="00DE3B7A" w:rsidRDefault="00864F14" w:rsidP="00CF2047">
            <w:pPr>
              <w:spacing w:after="0" w:line="240" w:lineRule="auto"/>
              <w:jc w:val="both"/>
              <w:rPr>
                <w:rFonts w:ascii="Times New Roman" w:hAnsi="Times New Roman"/>
                <w:sz w:val="24"/>
                <w:szCs w:val="24"/>
                <w:lang w:eastAsia="ru-RU"/>
              </w:rPr>
            </w:pPr>
            <w:r>
              <w:rPr>
                <w:rFonts w:ascii="Times New Roman" w:hAnsi="Times New Roman"/>
                <w:sz w:val="24"/>
                <w:szCs w:val="24"/>
              </w:rPr>
              <w:t xml:space="preserve">6) </w:t>
            </w:r>
            <w:r w:rsidR="00F14DA3" w:rsidRPr="00DE3B7A">
              <w:rPr>
                <w:rFonts w:ascii="Times New Roman" w:hAnsi="Times New Roman"/>
                <w:sz w:val="24"/>
                <w:szCs w:val="24"/>
              </w:rPr>
              <w:t xml:space="preserve">Доля фильмов российского производства в общем объеме проката на территории АГО </w:t>
            </w:r>
            <w:r w:rsidR="00F14DA3" w:rsidRPr="00DE3B7A">
              <w:rPr>
                <w:rFonts w:ascii="Times New Roman" w:hAnsi="Times New Roman" w:cs="Times New Roman"/>
                <w:sz w:val="24"/>
                <w:szCs w:val="24"/>
              </w:rPr>
              <w:t>(нарастающим итогом)</w:t>
            </w:r>
          </w:p>
        </w:tc>
        <w:tc>
          <w:tcPr>
            <w:tcW w:w="702" w:type="dxa"/>
            <w:tcBorders>
              <w:top w:val="nil"/>
              <w:left w:val="nil"/>
              <w:bottom w:val="single" w:sz="4" w:space="0" w:color="auto"/>
              <w:right w:val="single" w:sz="4" w:space="0" w:color="auto"/>
            </w:tcBorders>
            <w:noWrap/>
          </w:tcPr>
          <w:p w:rsidR="00F14DA3" w:rsidRPr="00DE3B7A" w:rsidRDefault="00F14DA3" w:rsidP="00CF2047">
            <w:pPr>
              <w:spacing w:after="0" w:line="240" w:lineRule="auto"/>
              <w:jc w:val="both"/>
              <w:rPr>
                <w:rFonts w:ascii="Times New Roman" w:hAnsi="Times New Roman" w:cs="Times New Roman"/>
                <w:sz w:val="24"/>
                <w:szCs w:val="24"/>
                <w:lang w:eastAsia="ru-RU"/>
              </w:rPr>
            </w:pPr>
            <w:r w:rsidRPr="00DE3B7A">
              <w:rPr>
                <w:rFonts w:ascii="Times New Roman" w:hAnsi="Times New Roman" w:cs="Times New Roman"/>
                <w:sz w:val="24"/>
                <w:szCs w:val="24"/>
                <w:lang w:eastAsia="ru-RU"/>
              </w:rPr>
              <w:t>процентов</w:t>
            </w:r>
          </w:p>
        </w:tc>
        <w:tc>
          <w:tcPr>
            <w:tcW w:w="857" w:type="dxa"/>
            <w:tcBorders>
              <w:top w:val="nil"/>
              <w:left w:val="nil"/>
              <w:bottom w:val="single" w:sz="4" w:space="0" w:color="auto"/>
              <w:right w:val="single" w:sz="4" w:space="0" w:color="auto"/>
            </w:tcBorders>
            <w:noWrap/>
          </w:tcPr>
          <w:p w:rsidR="00F14DA3" w:rsidRPr="00DE3B7A"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992" w:type="dxa"/>
            <w:tcBorders>
              <w:top w:val="nil"/>
              <w:left w:val="nil"/>
              <w:bottom w:val="single" w:sz="4" w:space="0" w:color="auto"/>
              <w:right w:val="single" w:sz="4" w:space="0" w:color="auto"/>
            </w:tcBorders>
          </w:tcPr>
          <w:p w:rsidR="00F14DA3" w:rsidRPr="00DE3B7A"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E3B7A">
              <w:rPr>
                <w:rFonts w:ascii="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noWrap/>
          </w:tcPr>
          <w:p w:rsidR="00F14DA3" w:rsidRPr="00DE3B7A" w:rsidRDefault="00BA0061"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14DA3" w:rsidRPr="00DE3B7A">
              <w:rPr>
                <w:rFonts w:ascii="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noWrap/>
          </w:tcPr>
          <w:p w:rsidR="00F14DA3" w:rsidRPr="00DE3B7A" w:rsidRDefault="00BA0061"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14DA3" w:rsidRPr="00DE3B7A">
              <w:rPr>
                <w:rFonts w:ascii="Times New Roman" w:hAnsi="Times New Roman" w:cs="Times New Roman"/>
                <w:sz w:val="24"/>
                <w:szCs w:val="24"/>
                <w:lang w:eastAsia="ru-RU"/>
              </w:rPr>
              <w:t>0</w:t>
            </w:r>
          </w:p>
        </w:tc>
        <w:tc>
          <w:tcPr>
            <w:tcW w:w="993" w:type="dxa"/>
            <w:tcBorders>
              <w:top w:val="nil"/>
              <w:left w:val="nil"/>
              <w:bottom w:val="single" w:sz="4" w:space="0" w:color="auto"/>
              <w:right w:val="single" w:sz="4" w:space="0" w:color="auto"/>
            </w:tcBorders>
            <w:noWrap/>
          </w:tcPr>
          <w:p w:rsidR="00F14DA3" w:rsidRPr="00DE3B7A" w:rsidRDefault="00BA0061" w:rsidP="00A555F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14DA3" w:rsidRPr="00DE3B7A">
              <w:rPr>
                <w:rFonts w:ascii="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noWrap/>
          </w:tcPr>
          <w:p w:rsidR="00F14DA3" w:rsidRPr="00DE3B7A" w:rsidRDefault="00BA0061"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14DA3" w:rsidRPr="00DE3B7A">
              <w:rPr>
                <w:rFonts w:ascii="Times New Roman" w:hAnsi="Times New Roman" w:cs="Times New Roman"/>
                <w:sz w:val="24"/>
                <w:szCs w:val="24"/>
                <w:lang w:eastAsia="ru-RU"/>
              </w:rPr>
              <w:t>0</w:t>
            </w:r>
          </w:p>
        </w:tc>
        <w:tc>
          <w:tcPr>
            <w:tcW w:w="898" w:type="dxa"/>
            <w:tcBorders>
              <w:top w:val="nil"/>
              <w:left w:val="nil"/>
              <w:bottom w:val="single" w:sz="4" w:space="0" w:color="auto"/>
              <w:right w:val="single" w:sz="4" w:space="0" w:color="auto"/>
            </w:tcBorders>
          </w:tcPr>
          <w:p w:rsidR="00F14DA3" w:rsidRPr="00DE3B7A" w:rsidRDefault="00BA0061"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14DA3" w:rsidRPr="00DE3B7A">
              <w:rPr>
                <w:rFonts w:ascii="Times New Roman" w:hAnsi="Times New Roman" w:cs="Times New Roman"/>
                <w:sz w:val="24"/>
                <w:szCs w:val="24"/>
                <w:lang w:eastAsia="ru-RU"/>
              </w:rPr>
              <w:t>0</w:t>
            </w:r>
          </w:p>
        </w:tc>
        <w:tc>
          <w:tcPr>
            <w:tcW w:w="855" w:type="dxa"/>
            <w:tcBorders>
              <w:top w:val="single" w:sz="4" w:space="0" w:color="auto"/>
              <w:left w:val="nil"/>
              <w:bottom w:val="single" w:sz="4" w:space="0" w:color="auto"/>
              <w:right w:val="single" w:sz="4" w:space="0" w:color="auto"/>
            </w:tcBorders>
          </w:tcPr>
          <w:p w:rsidR="00F14DA3" w:rsidRPr="00DE3B7A" w:rsidRDefault="00BA0061"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50460">
              <w:rPr>
                <w:rFonts w:ascii="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tcPr>
          <w:p w:rsidR="00F14DA3" w:rsidRPr="00DE3B7A" w:rsidRDefault="00BA0061"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50460">
              <w:rPr>
                <w:rFonts w:ascii="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tcPr>
          <w:p w:rsidR="00F14DA3" w:rsidRPr="00DE3B7A" w:rsidRDefault="00BA0061"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50460">
              <w:rPr>
                <w:rFonts w:ascii="Times New Roman" w:hAnsi="Times New Roman" w:cs="Times New Roman"/>
                <w:sz w:val="24"/>
                <w:szCs w:val="24"/>
              </w:rPr>
              <w:t>0</w:t>
            </w:r>
          </w:p>
        </w:tc>
        <w:tc>
          <w:tcPr>
            <w:tcW w:w="2554" w:type="dxa"/>
            <w:tcBorders>
              <w:top w:val="nil"/>
              <w:left w:val="single" w:sz="4" w:space="0" w:color="auto"/>
              <w:bottom w:val="single" w:sz="4" w:space="0" w:color="auto"/>
              <w:right w:val="single" w:sz="4" w:space="0" w:color="auto"/>
            </w:tcBorders>
          </w:tcPr>
          <w:p w:rsidR="00F14DA3" w:rsidRPr="00DE3B7A" w:rsidRDefault="00440D91" w:rsidP="00CF2047">
            <w:pPr>
              <w:spacing w:after="0" w:line="240" w:lineRule="auto"/>
              <w:jc w:val="both"/>
              <w:rPr>
                <w:rFonts w:ascii="Times New Roman" w:hAnsi="Times New Roman" w:cs="Times New Roman"/>
                <w:sz w:val="24"/>
                <w:szCs w:val="24"/>
                <w:lang w:eastAsia="ru-RU"/>
              </w:rPr>
            </w:pPr>
            <w:r w:rsidRPr="00440D91">
              <w:rPr>
                <w:rFonts w:ascii="Times New Roman" w:hAnsi="Times New Roman" w:cs="Times New Roman"/>
                <w:sz w:val="24"/>
                <w:szCs w:val="24"/>
                <w:lang w:eastAsia="ru-RU"/>
              </w:rPr>
              <w:t>ППСО от 16.07.2019 №432-ПП</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DE3B7A" w:rsidRDefault="00F14DA3" w:rsidP="00CF2047">
            <w:pPr>
              <w:spacing w:after="0" w:line="240" w:lineRule="auto"/>
              <w:jc w:val="center"/>
              <w:rPr>
                <w:rFonts w:ascii="Times New Roman" w:hAnsi="Times New Roman" w:cs="Times New Roman"/>
                <w:sz w:val="24"/>
                <w:szCs w:val="24"/>
                <w:lang w:eastAsia="ru-RU"/>
              </w:rPr>
            </w:pPr>
            <w:r w:rsidRPr="00DE3B7A">
              <w:rPr>
                <w:rFonts w:ascii="Times New Roman" w:hAnsi="Times New Roman" w:cs="Times New Roman"/>
                <w:sz w:val="24"/>
                <w:szCs w:val="24"/>
                <w:lang w:eastAsia="ru-RU"/>
              </w:rPr>
              <w:lastRenderedPageBreak/>
              <w:t>10</w:t>
            </w:r>
          </w:p>
        </w:tc>
        <w:tc>
          <w:tcPr>
            <w:tcW w:w="998" w:type="dxa"/>
            <w:tcBorders>
              <w:top w:val="single" w:sz="4" w:space="0" w:color="auto"/>
              <w:left w:val="single" w:sz="4" w:space="0" w:color="auto"/>
              <w:bottom w:val="single" w:sz="4" w:space="0" w:color="auto"/>
              <w:right w:val="single" w:sz="4" w:space="0" w:color="auto"/>
            </w:tcBorders>
          </w:tcPr>
          <w:p w:rsidR="00F14DA3" w:rsidRPr="00DE3B7A" w:rsidRDefault="00864F14" w:rsidP="00CF2047">
            <w:pPr>
              <w:spacing w:after="0" w:line="240" w:lineRule="auto"/>
              <w:ind w:left="-119" w:right="-14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F14DA3" w:rsidRPr="00DE3B7A">
              <w:rPr>
                <w:rFonts w:ascii="Times New Roman" w:hAnsi="Times New Roman" w:cs="Times New Roman"/>
                <w:sz w:val="24"/>
                <w:szCs w:val="24"/>
                <w:lang w:eastAsia="ru-RU"/>
              </w:rPr>
              <w:t xml:space="preserve">Увеличение численности участников культурно – досуговых мероприятий (по сравнению с предыдущим годом) </w:t>
            </w:r>
          </w:p>
        </w:tc>
        <w:tc>
          <w:tcPr>
            <w:tcW w:w="702" w:type="dxa"/>
            <w:tcBorders>
              <w:top w:val="single" w:sz="4" w:space="0" w:color="auto"/>
              <w:left w:val="nil"/>
              <w:bottom w:val="single" w:sz="4" w:space="0" w:color="auto"/>
              <w:right w:val="single" w:sz="4" w:space="0" w:color="auto"/>
            </w:tcBorders>
          </w:tcPr>
          <w:p w:rsidR="00F14DA3" w:rsidRPr="00B047BD" w:rsidRDefault="00F14DA3" w:rsidP="00CF2047">
            <w:pPr>
              <w:spacing w:after="0" w:line="240" w:lineRule="auto"/>
              <w:ind w:right="-108"/>
              <w:jc w:val="both"/>
              <w:rPr>
                <w:rFonts w:ascii="Times New Roman" w:hAnsi="Times New Roman" w:cs="Times New Roman"/>
                <w:sz w:val="24"/>
                <w:szCs w:val="24"/>
                <w:lang w:eastAsia="ru-RU"/>
              </w:rPr>
            </w:pPr>
            <w:r w:rsidRPr="00B047BD">
              <w:rPr>
                <w:rFonts w:ascii="Times New Roman" w:hAnsi="Times New Roman" w:cs="Times New Roman"/>
                <w:sz w:val="24"/>
                <w:szCs w:val="24"/>
                <w:lang w:eastAsia="ru-RU"/>
              </w:rPr>
              <w:t>процентов</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9D7D4A">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w:t>
            </w:r>
            <w:r>
              <w:rPr>
                <w:rFonts w:ascii="Times New Roman" w:hAnsi="Times New Roman" w:cs="Times New Roman"/>
                <w:sz w:val="24"/>
                <w:szCs w:val="24"/>
                <w:lang w:eastAsia="ru-RU"/>
              </w:rPr>
              <w:t>2</w:t>
            </w:r>
          </w:p>
        </w:tc>
        <w:tc>
          <w:tcPr>
            <w:tcW w:w="992" w:type="dxa"/>
            <w:tcBorders>
              <w:top w:val="single" w:sz="4" w:space="0" w:color="auto"/>
              <w:left w:val="nil"/>
              <w:bottom w:val="single" w:sz="4" w:space="0" w:color="auto"/>
              <w:right w:val="single" w:sz="4" w:space="0" w:color="auto"/>
            </w:tcBorders>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8,3</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8,4</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9,2</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9,4</w:t>
            </w:r>
          </w:p>
        </w:tc>
        <w:tc>
          <w:tcPr>
            <w:tcW w:w="898" w:type="dxa"/>
            <w:tcBorders>
              <w:top w:val="single" w:sz="4" w:space="0" w:color="auto"/>
              <w:left w:val="nil"/>
              <w:bottom w:val="single" w:sz="4" w:space="0" w:color="auto"/>
              <w:right w:val="single" w:sz="4" w:space="0" w:color="auto"/>
            </w:tcBorders>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9,5</w:t>
            </w:r>
          </w:p>
        </w:tc>
        <w:tc>
          <w:tcPr>
            <w:tcW w:w="855" w:type="dxa"/>
            <w:tcBorders>
              <w:top w:val="single" w:sz="4" w:space="0" w:color="auto"/>
              <w:left w:val="nil"/>
              <w:bottom w:val="single" w:sz="4" w:space="0" w:color="auto"/>
              <w:right w:val="single" w:sz="4" w:space="0" w:color="auto"/>
            </w:tcBorders>
          </w:tcPr>
          <w:p w:rsidR="00F14DA3" w:rsidRPr="00B047BD" w:rsidRDefault="00A555F9"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A555F9"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A555F9"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554" w:type="dxa"/>
            <w:tcBorders>
              <w:top w:val="single" w:sz="4" w:space="0" w:color="auto"/>
              <w:left w:val="single" w:sz="4" w:space="0" w:color="auto"/>
              <w:bottom w:val="single" w:sz="4" w:space="0" w:color="auto"/>
              <w:right w:val="single" w:sz="4" w:space="0" w:color="auto"/>
            </w:tcBorders>
          </w:tcPr>
          <w:p w:rsidR="00517D0E" w:rsidRPr="00517D0E" w:rsidRDefault="00517D0E" w:rsidP="00F22CB3">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lang w:eastAsia="ru-RU"/>
              </w:rPr>
              <w:t xml:space="preserve">ППСО от 30.08.2016 № 595 – ПП, </w:t>
            </w:r>
            <w:r w:rsidR="00F14DA3" w:rsidRPr="00B047BD">
              <w:rPr>
                <w:rFonts w:ascii="Times New Roman" w:hAnsi="Times New Roman" w:cs="Times New Roman"/>
                <w:sz w:val="24"/>
                <w:szCs w:val="24"/>
                <w:lang w:eastAsia="ru-RU"/>
              </w:rPr>
              <w:t>ПААГО от 08.082013 №966</w:t>
            </w:r>
            <w:r w:rsidR="00F14DA3">
              <w:rPr>
                <w:rFonts w:ascii="Times New Roman" w:hAnsi="Times New Roman" w:cs="Times New Roman"/>
                <w:sz w:val="24"/>
                <w:szCs w:val="24"/>
                <w:lang w:eastAsia="ru-RU"/>
              </w:rPr>
              <w:t>,</w:t>
            </w:r>
            <w:r w:rsidR="00F14DA3" w:rsidRPr="00F22CB3">
              <w:rPr>
                <w:rFonts w:ascii="Times New Roman" w:hAnsi="Times New Roman" w:cs="Times New Roman"/>
                <w:sz w:val="24"/>
                <w:szCs w:val="24"/>
              </w:rPr>
              <w:t xml:space="preserve"> решение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11</w:t>
            </w:r>
          </w:p>
        </w:tc>
        <w:tc>
          <w:tcPr>
            <w:tcW w:w="998" w:type="dxa"/>
            <w:tcBorders>
              <w:top w:val="single" w:sz="4" w:space="0" w:color="auto"/>
              <w:left w:val="single" w:sz="4" w:space="0" w:color="auto"/>
              <w:bottom w:val="single" w:sz="4" w:space="0" w:color="auto"/>
              <w:right w:val="single" w:sz="4" w:space="0" w:color="auto"/>
            </w:tcBorders>
          </w:tcPr>
          <w:p w:rsidR="00F14DA3" w:rsidRPr="00B047BD" w:rsidRDefault="00864F14" w:rsidP="00CF2047">
            <w:pPr>
              <w:spacing w:after="0" w:line="240" w:lineRule="auto"/>
              <w:ind w:left="-119" w:right="-14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00F14DA3" w:rsidRPr="00B047BD">
              <w:rPr>
                <w:rFonts w:ascii="Times New Roman" w:hAnsi="Times New Roman" w:cs="Times New Roman"/>
                <w:sz w:val="24"/>
                <w:szCs w:val="24"/>
                <w:lang w:eastAsia="ru-RU"/>
              </w:rPr>
              <w:t>Проведение культурно-массовых социально-значимых мероприятий в соответствии с перечнем утвержденных мероприятий (социально-</w:t>
            </w:r>
            <w:r w:rsidR="00F14DA3" w:rsidRPr="00B047BD">
              <w:rPr>
                <w:rFonts w:ascii="Times New Roman" w:hAnsi="Times New Roman" w:cs="Times New Roman"/>
                <w:sz w:val="24"/>
                <w:szCs w:val="24"/>
                <w:lang w:eastAsia="ru-RU"/>
              </w:rPr>
              <w:lastRenderedPageBreak/>
              <w:t>культурные проекты)</w:t>
            </w:r>
          </w:p>
        </w:tc>
        <w:tc>
          <w:tcPr>
            <w:tcW w:w="702" w:type="dxa"/>
            <w:tcBorders>
              <w:top w:val="single" w:sz="4" w:space="0" w:color="auto"/>
              <w:left w:val="nil"/>
              <w:bottom w:val="single" w:sz="4" w:space="0" w:color="auto"/>
              <w:right w:val="single" w:sz="4" w:space="0" w:color="auto"/>
            </w:tcBorders>
          </w:tcPr>
          <w:p w:rsidR="00F14DA3" w:rsidRPr="00B047BD" w:rsidRDefault="00F14DA3" w:rsidP="00CF2047">
            <w:pPr>
              <w:spacing w:after="0" w:line="240" w:lineRule="auto"/>
              <w:ind w:right="-108"/>
              <w:jc w:val="both"/>
              <w:rPr>
                <w:rFonts w:ascii="Times New Roman" w:hAnsi="Times New Roman" w:cs="Times New Roman"/>
                <w:sz w:val="24"/>
                <w:szCs w:val="24"/>
                <w:lang w:eastAsia="ru-RU"/>
              </w:rPr>
            </w:pPr>
            <w:r w:rsidRPr="00B047BD">
              <w:rPr>
                <w:rFonts w:ascii="Times New Roman" w:hAnsi="Times New Roman" w:cs="Times New Roman"/>
                <w:sz w:val="24"/>
                <w:szCs w:val="24"/>
                <w:lang w:eastAsia="ru-RU"/>
              </w:rPr>
              <w:lastRenderedPageBreak/>
              <w:t>единиц</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DC0EC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992" w:type="dxa"/>
            <w:tcBorders>
              <w:top w:val="single" w:sz="4" w:space="0" w:color="auto"/>
              <w:left w:val="nil"/>
              <w:bottom w:val="single" w:sz="4" w:space="0" w:color="auto"/>
              <w:right w:val="single" w:sz="4" w:space="0" w:color="auto"/>
            </w:tcBorders>
          </w:tcPr>
          <w:p w:rsidR="00F14DA3" w:rsidRPr="00B047BD"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F77798">
            <w:pPr>
              <w:spacing w:after="0" w:line="240" w:lineRule="auto"/>
              <w:ind w:lef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898" w:type="dxa"/>
            <w:tcBorders>
              <w:top w:val="single" w:sz="4" w:space="0" w:color="auto"/>
              <w:left w:val="nil"/>
              <w:bottom w:val="single" w:sz="4" w:space="0" w:color="auto"/>
              <w:right w:val="single" w:sz="4" w:space="0" w:color="auto"/>
            </w:tcBorders>
          </w:tcPr>
          <w:p w:rsidR="00F14DA3" w:rsidRPr="00B047BD" w:rsidRDefault="00A555F9"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855" w:type="dxa"/>
            <w:tcBorders>
              <w:top w:val="single" w:sz="4" w:space="0" w:color="auto"/>
              <w:left w:val="nil"/>
              <w:bottom w:val="single" w:sz="4" w:space="0" w:color="auto"/>
              <w:right w:val="single" w:sz="4" w:space="0" w:color="auto"/>
            </w:tcBorders>
          </w:tcPr>
          <w:p w:rsidR="00F14DA3" w:rsidRPr="00F22CB3" w:rsidRDefault="00A555F9" w:rsidP="00050460">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F14DA3" w:rsidRPr="00F22CB3" w:rsidRDefault="00050460" w:rsidP="00A555F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w:t>
            </w:r>
            <w:r w:rsidR="00A555F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14DA3" w:rsidRPr="00F22CB3" w:rsidRDefault="00050460" w:rsidP="00A555F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w:t>
            </w:r>
            <w:r w:rsidR="00A555F9">
              <w:rPr>
                <w:rFonts w:ascii="Times New Roman"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tcPr>
          <w:p w:rsidR="00F14DA3" w:rsidRPr="00B047BD" w:rsidRDefault="00BA0061" w:rsidP="00CF2047">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rPr>
              <w:t>Р</w:t>
            </w:r>
            <w:r w:rsidR="00F14DA3"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998" w:type="dxa"/>
            <w:tcBorders>
              <w:top w:val="single" w:sz="4" w:space="0" w:color="auto"/>
              <w:left w:val="single" w:sz="4" w:space="0" w:color="auto"/>
              <w:bottom w:val="single" w:sz="4" w:space="0" w:color="auto"/>
              <w:right w:val="single" w:sz="4" w:space="0" w:color="auto"/>
            </w:tcBorders>
          </w:tcPr>
          <w:p w:rsidR="00F14DA3" w:rsidRPr="00276347" w:rsidRDefault="00864F14" w:rsidP="00CF2047">
            <w:pPr>
              <w:spacing w:after="0" w:line="240" w:lineRule="auto"/>
              <w:ind w:right="-14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sidR="00F14DA3">
              <w:rPr>
                <w:rFonts w:ascii="Times New Roman" w:hAnsi="Times New Roman" w:cs="Times New Roman"/>
                <w:sz w:val="24"/>
                <w:szCs w:val="24"/>
                <w:lang w:eastAsia="ru-RU"/>
              </w:rPr>
              <w:t>Участие в конкурсном отборе на капитальный ремонт культурно-досугового учреждения в сельской местности</w:t>
            </w:r>
          </w:p>
        </w:tc>
        <w:tc>
          <w:tcPr>
            <w:tcW w:w="702" w:type="dxa"/>
            <w:tcBorders>
              <w:top w:val="single" w:sz="4" w:space="0" w:color="auto"/>
              <w:left w:val="nil"/>
              <w:bottom w:val="single" w:sz="4" w:space="0" w:color="auto"/>
              <w:right w:val="single" w:sz="4" w:space="0" w:color="auto"/>
            </w:tcBorders>
          </w:tcPr>
          <w:p w:rsidR="00F14DA3" w:rsidRPr="00276347" w:rsidRDefault="00F14DA3" w:rsidP="00CF2047">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857" w:type="dxa"/>
            <w:tcBorders>
              <w:top w:val="single" w:sz="4" w:space="0" w:color="auto"/>
              <w:left w:val="nil"/>
              <w:bottom w:val="single" w:sz="4" w:space="0" w:color="auto"/>
              <w:right w:val="single" w:sz="4" w:space="0" w:color="auto"/>
            </w:tcBorders>
            <w:noWrap/>
          </w:tcPr>
          <w:p w:rsidR="00F14DA3" w:rsidRPr="00276347"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2" w:type="dxa"/>
            <w:tcBorders>
              <w:top w:val="single" w:sz="4" w:space="0" w:color="auto"/>
              <w:left w:val="nil"/>
              <w:bottom w:val="single" w:sz="4" w:space="0" w:color="auto"/>
              <w:right w:val="single" w:sz="4" w:space="0" w:color="auto"/>
            </w:tcBorders>
          </w:tcPr>
          <w:p w:rsidR="00F14DA3" w:rsidRPr="00276347" w:rsidRDefault="00F14DA3"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Borders>
              <w:top w:val="single" w:sz="4" w:space="0" w:color="auto"/>
              <w:left w:val="nil"/>
              <w:bottom w:val="single" w:sz="4" w:space="0" w:color="auto"/>
              <w:right w:val="single" w:sz="4" w:space="0" w:color="auto"/>
            </w:tcBorders>
            <w:noWrap/>
          </w:tcPr>
          <w:p w:rsidR="00F14DA3" w:rsidRPr="00276347" w:rsidRDefault="00EB3286"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276347" w:rsidRDefault="00EB3286"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276347" w:rsidRDefault="00EB3286"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276347" w:rsidRDefault="00EB3286" w:rsidP="00CF2047">
            <w:pPr>
              <w:spacing w:after="0" w:line="240" w:lineRule="auto"/>
              <w:ind w:lef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276347" w:rsidRDefault="00EB3286" w:rsidP="00CF20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nil"/>
              <w:bottom w:val="single" w:sz="4" w:space="0" w:color="auto"/>
              <w:right w:val="single" w:sz="4" w:space="0" w:color="auto"/>
            </w:tcBorders>
          </w:tcPr>
          <w:p w:rsidR="00050460" w:rsidRDefault="00EB3286"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EB3286"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EB3286" w:rsidP="00050460">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554" w:type="dxa"/>
            <w:tcBorders>
              <w:top w:val="single" w:sz="4" w:space="0" w:color="auto"/>
              <w:left w:val="single" w:sz="4" w:space="0" w:color="auto"/>
              <w:bottom w:val="single" w:sz="4" w:space="0" w:color="auto"/>
              <w:right w:val="single" w:sz="4" w:space="0" w:color="auto"/>
            </w:tcBorders>
          </w:tcPr>
          <w:p w:rsidR="00F14DA3" w:rsidRDefault="00F14DA3" w:rsidP="00CF2047">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 Президента Российской Федерации от 07.05.2018 № 204</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998" w:type="dxa"/>
            <w:tcBorders>
              <w:top w:val="single" w:sz="4" w:space="0" w:color="auto"/>
              <w:left w:val="single" w:sz="4" w:space="0" w:color="auto"/>
              <w:bottom w:val="single" w:sz="4" w:space="0" w:color="auto"/>
              <w:right w:val="single" w:sz="4" w:space="0" w:color="auto"/>
            </w:tcBorders>
          </w:tcPr>
          <w:p w:rsidR="00F14DA3" w:rsidRDefault="00864F14" w:rsidP="009013C6">
            <w:pPr>
              <w:spacing w:after="0" w:line="240" w:lineRule="auto"/>
              <w:ind w:right="-44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00F14DA3">
              <w:rPr>
                <w:rFonts w:ascii="Times New Roman" w:hAnsi="Times New Roman" w:cs="Times New Roman"/>
                <w:sz w:val="24"/>
                <w:szCs w:val="24"/>
                <w:lang w:eastAsia="ru-RU"/>
              </w:rPr>
              <w:t>Участие в конк</w:t>
            </w:r>
            <w:r w:rsidR="00050460">
              <w:rPr>
                <w:rFonts w:ascii="Times New Roman" w:hAnsi="Times New Roman" w:cs="Times New Roman"/>
                <w:sz w:val="24"/>
                <w:szCs w:val="24"/>
                <w:lang w:eastAsia="ru-RU"/>
              </w:rPr>
              <w:t xml:space="preserve">урсе на получение субсидий из </w:t>
            </w:r>
            <w:r w:rsidR="00F14DA3">
              <w:rPr>
                <w:rFonts w:ascii="Times New Roman" w:hAnsi="Times New Roman" w:cs="Times New Roman"/>
                <w:sz w:val="24"/>
                <w:szCs w:val="24"/>
                <w:lang w:eastAsia="ru-RU"/>
              </w:rPr>
              <w:t>Федерального бюджета  на оснащение оборудованием кинозалов</w:t>
            </w:r>
          </w:p>
        </w:tc>
        <w:tc>
          <w:tcPr>
            <w:tcW w:w="702" w:type="dxa"/>
            <w:tcBorders>
              <w:top w:val="single" w:sz="4" w:space="0" w:color="auto"/>
              <w:left w:val="nil"/>
              <w:bottom w:val="single" w:sz="4" w:space="0" w:color="auto"/>
              <w:right w:val="single" w:sz="4" w:space="0" w:color="auto"/>
            </w:tcBorders>
          </w:tcPr>
          <w:p w:rsidR="00F14DA3" w:rsidRPr="00276347" w:rsidRDefault="00F14DA3" w:rsidP="00DE3B7A">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857" w:type="dxa"/>
            <w:tcBorders>
              <w:top w:val="single" w:sz="4" w:space="0" w:color="auto"/>
              <w:left w:val="nil"/>
              <w:bottom w:val="single" w:sz="4" w:space="0" w:color="auto"/>
              <w:right w:val="single" w:sz="4" w:space="0" w:color="auto"/>
            </w:tcBorders>
            <w:noWrap/>
          </w:tcPr>
          <w:p w:rsidR="00F14DA3" w:rsidRDefault="00BB47E0"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2" w:type="dxa"/>
            <w:tcBorders>
              <w:top w:val="single" w:sz="4" w:space="0" w:color="auto"/>
              <w:left w:val="nil"/>
              <w:bottom w:val="single" w:sz="4" w:space="0" w:color="auto"/>
              <w:right w:val="single" w:sz="4" w:space="0" w:color="auto"/>
            </w:tcBorders>
          </w:tcPr>
          <w:p w:rsidR="00F14DA3" w:rsidRDefault="00F14DA3"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34" w:type="dxa"/>
            <w:tcBorders>
              <w:top w:val="single" w:sz="4" w:space="0" w:color="auto"/>
              <w:left w:val="nil"/>
              <w:bottom w:val="single" w:sz="4" w:space="0" w:color="auto"/>
              <w:right w:val="single" w:sz="4" w:space="0" w:color="auto"/>
            </w:tcBorders>
            <w:noWrap/>
          </w:tcPr>
          <w:p w:rsidR="00F14DA3" w:rsidRPr="00276347" w:rsidRDefault="00EB3286"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276347" w:rsidRDefault="00EB3286"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276347" w:rsidRDefault="00EB3286" w:rsidP="00DE3B7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276347" w:rsidRDefault="00EB3286" w:rsidP="00DE3B7A">
            <w:pPr>
              <w:spacing w:after="0" w:line="240" w:lineRule="auto"/>
              <w:ind w:lef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276347" w:rsidRDefault="00EB3286" w:rsidP="0005046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nil"/>
              <w:bottom w:val="single" w:sz="4" w:space="0" w:color="auto"/>
              <w:right w:val="single" w:sz="4" w:space="0" w:color="auto"/>
            </w:tcBorders>
          </w:tcPr>
          <w:p w:rsidR="00F14DA3" w:rsidRPr="00DE3B7A" w:rsidRDefault="00EB3286"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4DA3" w:rsidRPr="00DE3B7A" w:rsidRDefault="00EB3286"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14DA3" w:rsidRPr="00DE3B7A" w:rsidRDefault="00EB3286" w:rsidP="0005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4" w:type="dxa"/>
            <w:tcBorders>
              <w:top w:val="single" w:sz="4" w:space="0" w:color="auto"/>
              <w:left w:val="single" w:sz="4" w:space="0" w:color="auto"/>
              <w:bottom w:val="single" w:sz="4" w:space="0" w:color="auto"/>
              <w:right w:val="single" w:sz="4" w:space="0" w:color="auto"/>
            </w:tcBorders>
          </w:tcPr>
          <w:p w:rsidR="00F14DA3" w:rsidRPr="00DE3B7A" w:rsidRDefault="00BA0061" w:rsidP="00DE3B7A">
            <w:pPr>
              <w:spacing w:after="0" w:line="240" w:lineRule="auto"/>
              <w:jc w:val="both"/>
              <w:rPr>
                <w:rFonts w:ascii="Times New Roman" w:hAnsi="Times New Roman" w:cs="Times New Roman"/>
                <w:sz w:val="24"/>
                <w:szCs w:val="24"/>
                <w:lang w:eastAsia="ru-RU"/>
              </w:rPr>
            </w:pPr>
            <w:r w:rsidRPr="00BA0061">
              <w:rPr>
                <w:rFonts w:ascii="Times New Roman" w:hAnsi="Times New Roman" w:cs="Times New Roman"/>
                <w:sz w:val="24"/>
                <w:szCs w:val="24"/>
                <w:lang w:eastAsia="ru-RU"/>
              </w:rPr>
              <w:t>ППСО от 16.07.2019 №432-ПП</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195E1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998" w:type="dxa"/>
            <w:tcBorders>
              <w:top w:val="single" w:sz="4" w:space="0" w:color="auto"/>
              <w:left w:val="single" w:sz="4" w:space="0" w:color="auto"/>
              <w:bottom w:val="single" w:sz="4" w:space="0" w:color="auto"/>
              <w:right w:val="single" w:sz="4" w:space="0" w:color="auto"/>
            </w:tcBorders>
          </w:tcPr>
          <w:p w:rsidR="00F14DA3" w:rsidRPr="00BB47E0" w:rsidRDefault="00864F14" w:rsidP="00BB47E0">
            <w:pPr>
              <w:pStyle w:val="ConsPlusNormal"/>
              <w:jc w:val="both"/>
              <w:rPr>
                <w:sz w:val="22"/>
                <w:szCs w:val="22"/>
              </w:rPr>
            </w:pPr>
            <w:r w:rsidRPr="00BB47E0">
              <w:rPr>
                <w:sz w:val="22"/>
                <w:szCs w:val="22"/>
              </w:rPr>
              <w:t xml:space="preserve">11) </w:t>
            </w:r>
            <w:r w:rsidR="00F14DA3" w:rsidRPr="00BB47E0">
              <w:rPr>
                <w:sz w:val="22"/>
                <w:szCs w:val="22"/>
              </w:rPr>
              <w:t>Число посещений культурных мероприятий</w:t>
            </w:r>
            <w:r w:rsidR="00BA0061">
              <w:rPr>
                <w:sz w:val="22"/>
                <w:szCs w:val="22"/>
              </w:rPr>
              <w:t xml:space="preserve"> (действует с 2022г.)</w:t>
            </w:r>
            <w:r w:rsidR="00BB47E0">
              <w:rPr>
                <w:sz w:val="22"/>
                <w:szCs w:val="22"/>
              </w:rPr>
              <w:t xml:space="preserve"> </w:t>
            </w:r>
          </w:p>
        </w:tc>
        <w:tc>
          <w:tcPr>
            <w:tcW w:w="702" w:type="dxa"/>
            <w:tcBorders>
              <w:top w:val="single" w:sz="4" w:space="0" w:color="auto"/>
              <w:left w:val="nil"/>
              <w:bottom w:val="single" w:sz="4" w:space="0" w:color="auto"/>
              <w:right w:val="single" w:sz="4" w:space="0" w:color="auto"/>
            </w:tcBorders>
          </w:tcPr>
          <w:p w:rsidR="00F14DA3" w:rsidRPr="00676954" w:rsidRDefault="00F14DA3" w:rsidP="00195E16">
            <w:pPr>
              <w:pStyle w:val="ConsPlusNormal"/>
              <w:jc w:val="both"/>
            </w:pPr>
            <w:r w:rsidRPr="00676954">
              <w:t>Тысяч посещений</w:t>
            </w:r>
          </w:p>
        </w:tc>
        <w:tc>
          <w:tcPr>
            <w:tcW w:w="857" w:type="dxa"/>
            <w:tcBorders>
              <w:top w:val="single" w:sz="4" w:space="0" w:color="auto"/>
              <w:left w:val="nil"/>
              <w:bottom w:val="single" w:sz="4" w:space="0" w:color="auto"/>
              <w:right w:val="single" w:sz="4" w:space="0" w:color="auto"/>
            </w:tcBorders>
            <w:noWrap/>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719,18</w:t>
            </w:r>
          </w:p>
        </w:tc>
        <w:tc>
          <w:tcPr>
            <w:tcW w:w="992" w:type="dxa"/>
            <w:tcBorders>
              <w:top w:val="single" w:sz="4" w:space="0" w:color="auto"/>
              <w:left w:val="nil"/>
              <w:bottom w:val="single" w:sz="4" w:space="0" w:color="auto"/>
              <w:right w:val="single" w:sz="4" w:space="0" w:color="auto"/>
            </w:tcBorders>
            <w:noWrap/>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784,56</w:t>
            </w:r>
          </w:p>
        </w:tc>
        <w:tc>
          <w:tcPr>
            <w:tcW w:w="898" w:type="dxa"/>
            <w:tcBorders>
              <w:top w:val="single" w:sz="4" w:space="0" w:color="auto"/>
              <w:left w:val="nil"/>
              <w:bottom w:val="single" w:sz="4" w:space="0" w:color="auto"/>
              <w:right w:val="single" w:sz="4" w:space="0" w:color="auto"/>
            </w:tcBorders>
          </w:tcPr>
          <w:p w:rsidR="00F14DA3" w:rsidRPr="00676954" w:rsidRDefault="00F14DA3" w:rsidP="00195E16">
            <w:pPr>
              <w:spacing w:after="0" w:line="240" w:lineRule="auto"/>
              <w:jc w:val="center"/>
              <w:rPr>
                <w:rFonts w:ascii="Times New Roman" w:hAnsi="Times New Roman" w:cs="Times New Roman"/>
                <w:sz w:val="24"/>
                <w:szCs w:val="24"/>
                <w:lang w:eastAsia="ru-RU"/>
              </w:rPr>
            </w:pPr>
            <w:r w:rsidRPr="00676954">
              <w:rPr>
                <w:rFonts w:ascii="Times New Roman" w:hAnsi="Times New Roman" w:cs="Times New Roman"/>
                <w:sz w:val="24"/>
                <w:szCs w:val="24"/>
                <w:lang w:eastAsia="ru-RU"/>
              </w:rPr>
              <w:t>914,89</w:t>
            </w:r>
          </w:p>
        </w:tc>
        <w:tc>
          <w:tcPr>
            <w:tcW w:w="855" w:type="dxa"/>
            <w:tcBorders>
              <w:top w:val="single" w:sz="4" w:space="0" w:color="auto"/>
              <w:left w:val="nil"/>
              <w:bottom w:val="single" w:sz="4" w:space="0" w:color="auto"/>
              <w:right w:val="single" w:sz="4" w:space="0" w:color="auto"/>
            </w:tcBorders>
          </w:tcPr>
          <w:p w:rsidR="00F14DA3" w:rsidRPr="00676954" w:rsidRDefault="00050460" w:rsidP="00195E16">
            <w:pPr>
              <w:spacing w:after="0" w:line="240" w:lineRule="auto"/>
              <w:ind w:right="-108"/>
              <w:jc w:val="both"/>
              <w:rPr>
                <w:rFonts w:ascii="Times New Roman" w:hAnsi="Times New Roman" w:cs="Times New Roman"/>
                <w:sz w:val="24"/>
                <w:szCs w:val="24"/>
                <w:lang w:eastAsia="ru-RU"/>
              </w:rPr>
            </w:pPr>
            <w:r w:rsidRPr="00676954">
              <w:rPr>
                <w:rFonts w:ascii="Times New Roman" w:hAnsi="Times New Roman" w:cs="Times New Roman"/>
                <w:sz w:val="24"/>
                <w:szCs w:val="24"/>
                <w:lang w:eastAsia="ru-RU"/>
              </w:rPr>
              <w:t>1175,13</w:t>
            </w:r>
          </w:p>
        </w:tc>
        <w:tc>
          <w:tcPr>
            <w:tcW w:w="992" w:type="dxa"/>
            <w:tcBorders>
              <w:top w:val="single" w:sz="4" w:space="0" w:color="auto"/>
              <w:left w:val="single" w:sz="4" w:space="0" w:color="auto"/>
              <w:bottom w:val="single" w:sz="4" w:space="0" w:color="auto"/>
              <w:right w:val="single" w:sz="4" w:space="0" w:color="auto"/>
            </w:tcBorders>
          </w:tcPr>
          <w:p w:rsidR="00F14DA3" w:rsidRPr="00676954" w:rsidRDefault="00050460" w:rsidP="00195E16">
            <w:pPr>
              <w:spacing w:after="0" w:line="240" w:lineRule="auto"/>
              <w:ind w:right="-108"/>
              <w:jc w:val="both"/>
              <w:rPr>
                <w:rFonts w:ascii="Times New Roman" w:hAnsi="Times New Roman" w:cs="Times New Roman"/>
                <w:sz w:val="24"/>
                <w:szCs w:val="24"/>
                <w:lang w:eastAsia="ru-RU"/>
              </w:rPr>
            </w:pPr>
            <w:r w:rsidRPr="00676954">
              <w:rPr>
                <w:rFonts w:ascii="Times New Roman" w:hAnsi="Times New Roman" w:cs="Times New Roman"/>
                <w:sz w:val="24"/>
                <w:szCs w:val="24"/>
                <w:lang w:eastAsia="ru-RU"/>
              </w:rPr>
              <w:t>1305,47</w:t>
            </w:r>
          </w:p>
        </w:tc>
        <w:tc>
          <w:tcPr>
            <w:tcW w:w="992" w:type="dxa"/>
            <w:tcBorders>
              <w:top w:val="single" w:sz="4" w:space="0" w:color="auto"/>
              <w:left w:val="single" w:sz="4" w:space="0" w:color="auto"/>
              <w:bottom w:val="single" w:sz="4" w:space="0" w:color="auto"/>
              <w:right w:val="single" w:sz="4" w:space="0" w:color="auto"/>
            </w:tcBorders>
          </w:tcPr>
          <w:p w:rsidR="00F14DA3" w:rsidRPr="00676954" w:rsidRDefault="00050460" w:rsidP="00195E16">
            <w:pPr>
              <w:spacing w:after="0" w:line="240" w:lineRule="auto"/>
              <w:ind w:right="-108"/>
              <w:jc w:val="both"/>
              <w:rPr>
                <w:rFonts w:ascii="Times New Roman" w:hAnsi="Times New Roman" w:cs="Times New Roman"/>
                <w:sz w:val="24"/>
                <w:szCs w:val="24"/>
                <w:lang w:eastAsia="ru-RU"/>
              </w:rPr>
            </w:pPr>
            <w:r w:rsidRPr="00676954">
              <w:rPr>
                <w:rFonts w:ascii="Times New Roman" w:hAnsi="Times New Roman" w:cs="Times New Roman"/>
                <w:sz w:val="24"/>
                <w:szCs w:val="24"/>
                <w:lang w:eastAsia="ru-RU"/>
              </w:rPr>
              <w:t>1435,8</w:t>
            </w:r>
          </w:p>
        </w:tc>
        <w:tc>
          <w:tcPr>
            <w:tcW w:w="2554" w:type="dxa"/>
            <w:tcBorders>
              <w:top w:val="single" w:sz="4" w:space="0" w:color="auto"/>
              <w:left w:val="single" w:sz="4" w:space="0" w:color="auto"/>
              <w:bottom w:val="single" w:sz="4" w:space="0" w:color="auto"/>
              <w:right w:val="single" w:sz="4" w:space="0" w:color="auto"/>
            </w:tcBorders>
          </w:tcPr>
          <w:p w:rsidR="00F14DA3" w:rsidRDefault="00F14DA3" w:rsidP="00BB47E0">
            <w:pPr>
              <w:spacing w:after="0" w:line="240" w:lineRule="auto"/>
              <w:ind w:right="-108"/>
              <w:jc w:val="both"/>
              <w:rPr>
                <w:rFonts w:ascii="Times New Roman" w:hAnsi="Times New Roman" w:cs="Times New Roman"/>
                <w:sz w:val="24"/>
                <w:szCs w:val="24"/>
                <w:lang w:eastAsia="ru-RU"/>
              </w:rPr>
            </w:pPr>
            <w:r w:rsidRPr="00676954">
              <w:rPr>
                <w:rFonts w:ascii="Times New Roman" w:hAnsi="Times New Roman" w:cs="Times New Roman"/>
                <w:sz w:val="24"/>
                <w:szCs w:val="24"/>
                <w:lang w:eastAsia="ru-RU"/>
              </w:rPr>
              <w:t>Национальный проект «Культура», региональный проект «Культурная среда»</w:t>
            </w:r>
            <w:r w:rsidR="00A555F9">
              <w:rPr>
                <w:rFonts w:ascii="Times New Roman" w:hAnsi="Times New Roman" w:cs="Times New Roman"/>
                <w:sz w:val="24"/>
                <w:szCs w:val="24"/>
                <w:lang w:eastAsia="ru-RU"/>
              </w:rPr>
              <w:t xml:space="preserve">, распоряжение Губернатора Свердловской области </w:t>
            </w:r>
            <w:r w:rsidR="00E11567" w:rsidRPr="00BB47E0">
              <w:rPr>
                <w:rFonts w:ascii="Times New Roman" w:hAnsi="Times New Roman" w:cs="Times New Roman"/>
                <w:sz w:val="24"/>
                <w:szCs w:val="24"/>
                <w:lang w:eastAsia="ru-RU"/>
              </w:rPr>
              <w:t xml:space="preserve">от 15.06.2022 </w:t>
            </w:r>
            <w:r w:rsidR="00A555F9" w:rsidRPr="00BB47E0">
              <w:rPr>
                <w:rFonts w:ascii="Times New Roman" w:hAnsi="Times New Roman" w:cs="Times New Roman"/>
                <w:sz w:val="24"/>
                <w:szCs w:val="24"/>
                <w:lang w:eastAsia="ru-RU"/>
              </w:rPr>
              <w:t>№ 120</w:t>
            </w:r>
            <w:r w:rsidR="00BB47E0" w:rsidRPr="00BB47E0">
              <w:rPr>
                <w:rFonts w:ascii="Times New Roman" w:hAnsi="Times New Roman" w:cs="Times New Roman"/>
                <w:sz w:val="24"/>
                <w:szCs w:val="24"/>
                <w:lang w:eastAsia="ru-RU"/>
              </w:rPr>
              <w:t>-РГ</w:t>
            </w:r>
          </w:p>
          <w:p w:rsidR="00BB47E0" w:rsidRPr="00BB47E0" w:rsidRDefault="00BB47E0" w:rsidP="00BB47E0">
            <w:pPr>
              <w:spacing w:after="0" w:line="240" w:lineRule="auto"/>
              <w:ind w:right="-108"/>
              <w:jc w:val="both"/>
              <w:rPr>
                <w:rFonts w:ascii="Times New Roman" w:hAnsi="Times New Roman" w:cs="Times New Roman"/>
                <w:sz w:val="24"/>
                <w:szCs w:val="24"/>
                <w:lang w:eastAsia="ru-RU"/>
              </w:rPr>
            </w:pPr>
          </w:p>
        </w:tc>
      </w:tr>
      <w:tr w:rsidR="00050460" w:rsidRPr="00FA06FE" w:rsidTr="00311DA8">
        <w:trPr>
          <w:trHeight w:val="310"/>
        </w:trPr>
        <w:tc>
          <w:tcPr>
            <w:tcW w:w="670" w:type="dxa"/>
            <w:tcBorders>
              <w:top w:val="single" w:sz="4" w:space="0" w:color="auto"/>
              <w:left w:val="single" w:sz="4" w:space="0" w:color="auto"/>
              <w:bottom w:val="single" w:sz="4" w:space="0" w:color="auto"/>
              <w:right w:val="single" w:sz="4" w:space="0" w:color="auto"/>
            </w:tcBorders>
            <w:noWrap/>
          </w:tcPr>
          <w:p w:rsidR="00050460" w:rsidRPr="007941D6" w:rsidRDefault="00050460" w:rsidP="00195E1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3951" w:type="dxa"/>
            <w:gridSpan w:val="13"/>
            <w:tcBorders>
              <w:top w:val="single" w:sz="4" w:space="0" w:color="auto"/>
              <w:left w:val="single" w:sz="4" w:space="0" w:color="auto"/>
              <w:bottom w:val="single" w:sz="4" w:space="0" w:color="auto"/>
              <w:right w:val="single" w:sz="4" w:space="0" w:color="auto"/>
            </w:tcBorders>
          </w:tcPr>
          <w:p w:rsidR="00050460" w:rsidRPr="00FA06FE" w:rsidRDefault="00050460" w:rsidP="00DE3B7A">
            <w:pPr>
              <w:spacing w:after="0" w:line="240" w:lineRule="auto"/>
              <w:jc w:val="center"/>
            </w:pPr>
            <w:r w:rsidRPr="005D5014">
              <w:rPr>
                <w:rFonts w:ascii="Times New Roman" w:hAnsi="Times New Roman" w:cs="Times New Roman"/>
                <w:sz w:val="24"/>
                <w:szCs w:val="24"/>
                <w:lang w:eastAsia="ru-RU"/>
              </w:rPr>
              <w:t xml:space="preserve">Задача 2. </w:t>
            </w:r>
            <w:r w:rsidRPr="005D5014">
              <w:rPr>
                <w:rFonts w:ascii="Times New Roman" w:hAnsi="Times New Roman" w:cs="Times New Roman"/>
                <w:sz w:val="24"/>
                <w:szCs w:val="24"/>
              </w:rPr>
              <w:t>Создание условий для развития творческого потенциала населения</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DE3B7A"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998" w:type="dxa"/>
            <w:tcBorders>
              <w:top w:val="single" w:sz="4" w:space="0" w:color="auto"/>
              <w:left w:val="single" w:sz="4" w:space="0" w:color="auto"/>
              <w:bottom w:val="single" w:sz="4" w:space="0" w:color="auto"/>
              <w:right w:val="single" w:sz="4" w:space="0" w:color="auto"/>
            </w:tcBorders>
          </w:tcPr>
          <w:p w:rsidR="00F14DA3" w:rsidRPr="00BB47E0" w:rsidRDefault="00864F14" w:rsidP="00BB47E0">
            <w:pPr>
              <w:pStyle w:val="ConsPlusNormal"/>
              <w:rPr>
                <w:color w:val="FF0000"/>
                <w:sz w:val="22"/>
                <w:szCs w:val="22"/>
              </w:rPr>
            </w:pPr>
            <w:r w:rsidRPr="00BB47E0">
              <w:rPr>
                <w:sz w:val="22"/>
                <w:szCs w:val="22"/>
              </w:rPr>
              <w:t xml:space="preserve">12) </w:t>
            </w:r>
            <w:r w:rsidR="00F14DA3" w:rsidRPr="00BB47E0">
              <w:rPr>
                <w:sz w:val="22"/>
                <w:szCs w:val="22"/>
              </w:rPr>
              <w:t>Увеличение численности участников культурно-досуговых</w:t>
            </w:r>
            <w:r w:rsidR="00F14DA3" w:rsidRPr="00BB47E0">
              <w:rPr>
                <w:color w:val="FF0000"/>
                <w:sz w:val="22"/>
                <w:szCs w:val="22"/>
              </w:rPr>
              <w:t xml:space="preserve"> </w:t>
            </w:r>
            <w:r w:rsidR="00F14DA3" w:rsidRPr="00BB47E0">
              <w:rPr>
                <w:sz w:val="22"/>
                <w:szCs w:val="22"/>
              </w:rPr>
              <w:t>мероприятий</w:t>
            </w:r>
            <w:r w:rsidR="00BB47E0">
              <w:rPr>
                <w:sz w:val="22"/>
                <w:szCs w:val="22"/>
              </w:rPr>
              <w:t xml:space="preserve"> </w:t>
            </w:r>
            <w:r w:rsidR="00BA0061">
              <w:rPr>
                <w:sz w:val="22"/>
                <w:szCs w:val="22"/>
              </w:rPr>
              <w:t xml:space="preserve"> (действовал до 2020г.)</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pStyle w:val="ConsPlusNormal"/>
            </w:pPr>
            <w:r w:rsidRPr="00B047BD">
              <w:t xml:space="preserve"> человек</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82309</w:t>
            </w: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82890</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F14DA3" w:rsidRPr="00B047BD" w:rsidRDefault="00F14DA3" w:rsidP="00263A6F">
            <w:pPr>
              <w:tabs>
                <w:tab w:val="left" w:pos="0"/>
                <w:tab w:val="left" w:pos="74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nil"/>
              <w:bottom w:val="single" w:sz="4" w:space="0" w:color="auto"/>
              <w:right w:val="single" w:sz="4" w:space="0" w:color="auto"/>
            </w:tcBorders>
          </w:tcPr>
          <w:p w:rsidR="00F14DA3" w:rsidRDefault="00050460" w:rsidP="00263A6F">
            <w:pPr>
              <w:spacing w:after="0" w:line="240" w:lineRule="auto"/>
              <w:ind w:right="-108"/>
              <w:jc w:val="center"/>
            </w:pPr>
            <w:r>
              <w:t>-</w:t>
            </w:r>
          </w:p>
        </w:tc>
        <w:tc>
          <w:tcPr>
            <w:tcW w:w="992" w:type="dxa"/>
            <w:tcBorders>
              <w:top w:val="single" w:sz="4" w:space="0" w:color="auto"/>
              <w:left w:val="single" w:sz="4" w:space="0" w:color="auto"/>
              <w:bottom w:val="single" w:sz="4" w:space="0" w:color="auto"/>
              <w:right w:val="single" w:sz="4" w:space="0" w:color="auto"/>
            </w:tcBorders>
          </w:tcPr>
          <w:p w:rsidR="00F14DA3" w:rsidRDefault="00050460" w:rsidP="00263A6F">
            <w:pPr>
              <w:spacing w:after="0" w:line="240" w:lineRule="auto"/>
              <w:ind w:right="-108"/>
              <w:jc w:val="center"/>
            </w:pPr>
            <w:r>
              <w:t>-</w:t>
            </w:r>
          </w:p>
        </w:tc>
        <w:tc>
          <w:tcPr>
            <w:tcW w:w="992" w:type="dxa"/>
            <w:tcBorders>
              <w:top w:val="single" w:sz="4" w:space="0" w:color="auto"/>
              <w:left w:val="single" w:sz="4" w:space="0" w:color="auto"/>
              <w:bottom w:val="single" w:sz="4" w:space="0" w:color="auto"/>
              <w:right w:val="single" w:sz="4" w:space="0" w:color="auto"/>
            </w:tcBorders>
          </w:tcPr>
          <w:p w:rsidR="00F14DA3" w:rsidRDefault="00050460" w:rsidP="00263A6F">
            <w:pPr>
              <w:spacing w:after="0" w:line="240" w:lineRule="auto"/>
              <w:ind w:right="-108"/>
              <w:jc w:val="center"/>
            </w:pPr>
            <w:r>
              <w:t>-</w:t>
            </w:r>
          </w:p>
        </w:tc>
        <w:tc>
          <w:tcPr>
            <w:tcW w:w="2554" w:type="dxa"/>
            <w:tcBorders>
              <w:top w:val="single" w:sz="4" w:space="0" w:color="auto"/>
              <w:left w:val="single" w:sz="4" w:space="0" w:color="auto"/>
              <w:bottom w:val="single" w:sz="4" w:space="0" w:color="auto"/>
              <w:right w:val="single" w:sz="4" w:space="0" w:color="auto"/>
            </w:tcBorders>
          </w:tcPr>
          <w:p w:rsidR="00F14DA3" w:rsidRPr="00EB3286" w:rsidRDefault="00183D3C" w:rsidP="00263A6F">
            <w:pPr>
              <w:spacing w:after="0" w:line="240" w:lineRule="auto"/>
              <w:ind w:right="-108"/>
              <w:jc w:val="center"/>
              <w:rPr>
                <w:rFonts w:ascii="Times New Roman" w:hAnsi="Times New Roman" w:cs="Times New Roman"/>
                <w:sz w:val="24"/>
                <w:szCs w:val="24"/>
              </w:rPr>
            </w:pPr>
            <w:hyperlink r:id="rId7" w:history="1">
              <w:r w:rsidR="00F14DA3" w:rsidRPr="00EB3286">
                <w:rPr>
                  <w:rFonts w:ascii="Times New Roman" w:hAnsi="Times New Roman" w:cs="Times New Roman"/>
                  <w:color w:val="0000FF"/>
                  <w:sz w:val="24"/>
                  <w:szCs w:val="24"/>
                </w:rPr>
                <w:t>ППСО</w:t>
              </w:r>
            </w:hyperlink>
            <w:r w:rsidR="00F14DA3" w:rsidRPr="00EB3286">
              <w:rPr>
                <w:rFonts w:ascii="Times New Roman" w:hAnsi="Times New Roman" w:cs="Times New Roman"/>
                <w:sz w:val="24"/>
                <w:szCs w:val="24"/>
              </w:rPr>
              <w:t xml:space="preserve"> от 30.08.2016 N 595-ПП</w:t>
            </w:r>
          </w:p>
          <w:p w:rsidR="00BB47E0" w:rsidRPr="00BB47E0" w:rsidRDefault="00BB47E0" w:rsidP="00263A6F">
            <w:pPr>
              <w:spacing w:after="0" w:line="240" w:lineRule="auto"/>
              <w:ind w:right="-108"/>
              <w:jc w:val="center"/>
              <w:rPr>
                <w:rFonts w:ascii="Times New Roman" w:hAnsi="Times New Roman" w:cs="Times New Roman"/>
                <w:sz w:val="20"/>
                <w:szCs w:val="20"/>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B047BD"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998" w:type="dxa"/>
            <w:tcBorders>
              <w:top w:val="single" w:sz="4" w:space="0" w:color="auto"/>
              <w:left w:val="single" w:sz="4" w:space="0" w:color="auto"/>
              <w:bottom w:val="single" w:sz="4" w:space="0" w:color="auto"/>
              <w:right w:val="single" w:sz="4" w:space="0" w:color="auto"/>
            </w:tcBorders>
          </w:tcPr>
          <w:p w:rsidR="00F14DA3" w:rsidRPr="008D5077" w:rsidRDefault="00864F14" w:rsidP="00263A6F">
            <w:pPr>
              <w:pStyle w:val="ConsPlusNormal"/>
              <w:jc w:val="both"/>
              <w:rPr>
                <w:sz w:val="22"/>
                <w:szCs w:val="22"/>
              </w:rPr>
            </w:pPr>
            <w:r w:rsidRPr="008D5077">
              <w:rPr>
                <w:sz w:val="22"/>
                <w:szCs w:val="22"/>
              </w:rPr>
              <w:t xml:space="preserve">13) </w:t>
            </w:r>
            <w:r w:rsidR="00F14DA3" w:rsidRPr="008D5077">
              <w:rPr>
                <w:sz w:val="22"/>
                <w:szCs w:val="22"/>
              </w:rPr>
              <w:t xml:space="preserve">Удельный вес населения, участвующего в </w:t>
            </w:r>
            <w:r w:rsidR="00F14DA3" w:rsidRPr="008D5077">
              <w:rPr>
                <w:sz w:val="22"/>
                <w:szCs w:val="22"/>
              </w:rPr>
              <w:lastRenderedPageBreak/>
              <w:t>платных культурно-досуговых мероприятиях, проводимых муниципальными учреждениями культуры, от общей численности населения</w:t>
            </w:r>
            <w:r w:rsidR="00B33914">
              <w:rPr>
                <w:sz w:val="22"/>
                <w:szCs w:val="22"/>
              </w:rPr>
              <w:t xml:space="preserve"> (действовал до 2020г.)</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pStyle w:val="ConsPlusNormal"/>
              <w:jc w:val="center"/>
            </w:pPr>
            <w:r w:rsidRPr="00B047BD">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56,7</w:t>
            </w: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eastAsia="Times New Roman" w:hAnsi="Times New Roman"/>
                <w:color w:val="000000"/>
                <w:sz w:val="24"/>
                <w:szCs w:val="24"/>
                <w:lang w:eastAsia="ru-RU"/>
              </w:rPr>
              <w:t>56,7</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5A4D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5A4D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5A4D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noWrap/>
          </w:tcPr>
          <w:p w:rsidR="00F14DA3" w:rsidRPr="00B047BD" w:rsidRDefault="00F14DA3" w:rsidP="005A4D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tcPr>
          <w:p w:rsidR="00F14DA3" w:rsidRPr="00B047BD" w:rsidRDefault="00F14DA3" w:rsidP="005A4D8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nil"/>
              <w:bottom w:val="single" w:sz="4" w:space="0" w:color="auto"/>
              <w:right w:val="single" w:sz="4" w:space="0" w:color="auto"/>
            </w:tcBorders>
          </w:tcPr>
          <w:p w:rsidR="00F14DA3" w:rsidRDefault="00050460" w:rsidP="00263A6F">
            <w:pPr>
              <w:spacing w:after="0" w:line="240" w:lineRule="auto"/>
              <w:ind w:right="-108"/>
              <w:jc w:val="center"/>
            </w:pPr>
            <w:r>
              <w:t>-</w:t>
            </w:r>
          </w:p>
        </w:tc>
        <w:tc>
          <w:tcPr>
            <w:tcW w:w="992" w:type="dxa"/>
            <w:tcBorders>
              <w:top w:val="single" w:sz="4" w:space="0" w:color="auto"/>
              <w:left w:val="single" w:sz="4" w:space="0" w:color="auto"/>
              <w:bottom w:val="single" w:sz="4" w:space="0" w:color="auto"/>
              <w:right w:val="single" w:sz="4" w:space="0" w:color="auto"/>
            </w:tcBorders>
          </w:tcPr>
          <w:p w:rsidR="00F14DA3" w:rsidRDefault="00050460" w:rsidP="00263A6F">
            <w:pPr>
              <w:spacing w:after="0" w:line="240" w:lineRule="auto"/>
              <w:ind w:right="-108"/>
              <w:jc w:val="center"/>
            </w:pPr>
            <w:r>
              <w:t>-</w:t>
            </w:r>
          </w:p>
        </w:tc>
        <w:tc>
          <w:tcPr>
            <w:tcW w:w="992" w:type="dxa"/>
            <w:tcBorders>
              <w:top w:val="single" w:sz="4" w:space="0" w:color="auto"/>
              <w:left w:val="single" w:sz="4" w:space="0" w:color="auto"/>
              <w:bottom w:val="single" w:sz="4" w:space="0" w:color="auto"/>
              <w:right w:val="single" w:sz="4" w:space="0" w:color="auto"/>
            </w:tcBorders>
          </w:tcPr>
          <w:p w:rsidR="00F14DA3" w:rsidRDefault="00050460" w:rsidP="00263A6F">
            <w:pPr>
              <w:spacing w:after="0" w:line="240" w:lineRule="auto"/>
              <w:ind w:right="-108"/>
              <w:jc w:val="center"/>
            </w:pPr>
            <w:r>
              <w:t>-</w:t>
            </w:r>
          </w:p>
        </w:tc>
        <w:tc>
          <w:tcPr>
            <w:tcW w:w="2554" w:type="dxa"/>
            <w:tcBorders>
              <w:top w:val="single" w:sz="4" w:space="0" w:color="auto"/>
              <w:left w:val="single" w:sz="4" w:space="0" w:color="auto"/>
              <w:bottom w:val="single" w:sz="4" w:space="0" w:color="auto"/>
              <w:right w:val="single" w:sz="4" w:space="0" w:color="auto"/>
            </w:tcBorders>
          </w:tcPr>
          <w:p w:rsidR="00F14DA3" w:rsidRPr="00EB3286" w:rsidRDefault="00183D3C" w:rsidP="00263A6F">
            <w:pPr>
              <w:spacing w:after="0" w:line="240" w:lineRule="auto"/>
              <w:ind w:right="-108"/>
              <w:jc w:val="center"/>
              <w:rPr>
                <w:rFonts w:ascii="Times New Roman" w:hAnsi="Times New Roman" w:cs="Times New Roman"/>
                <w:sz w:val="24"/>
                <w:szCs w:val="24"/>
              </w:rPr>
            </w:pPr>
            <w:hyperlink r:id="rId8" w:history="1">
              <w:r w:rsidR="00F14DA3" w:rsidRPr="00EB3286">
                <w:rPr>
                  <w:rFonts w:ascii="Times New Roman" w:hAnsi="Times New Roman" w:cs="Times New Roman"/>
                  <w:color w:val="0000FF"/>
                  <w:sz w:val="24"/>
                  <w:szCs w:val="24"/>
                </w:rPr>
                <w:t>ППСО</w:t>
              </w:r>
            </w:hyperlink>
            <w:r w:rsidR="00F14DA3" w:rsidRPr="00EB3286">
              <w:rPr>
                <w:rFonts w:ascii="Times New Roman" w:hAnsi="Times New Roman" w:cs="Times New Roman"/>
                <w:sz w:val="24"/>
                <w:szCs w:val="24"/>
              </w:rPr>
              <w:t xml:space="preserve"> от 30.08.2016 N 595-ПП</w:t>
            </w:r>
          </w:p>
          <w:p w:rsidR="00BB47E0" w:rsidRPr="00B047BD" w:rsidRDefault="00BB47E0" w:rsidP="00263A6F">
            <w:pPr>
              <w:spacing w:after="0" w:line="240" w:lineRule="auto"/>
              <w:ind w:right="-108"/>
              <w:jc w:val="center"/>
              <w:rPr>
                <w:rFonts w:ascii="Times New Roman" w:hAnsi="Times New Roman" w:cs="Times New Roman"/>
                <w:sz w:val="20"/>
                <w:szCs w:val="20"/>
                <w:lang w:eastAsia="ru-RU"/>
              </w:rPr>
            </w:pPr>
          </w:p>
        </w:tc>
      </w:tr>
      <w:tr w:rsidR="00591542" w:rsidRPr="008D5077" w:rsidTr="007B6D08">
        <w:trPr>
          <w:trHeight w:val="274"/>
        </w:trPr>
        <w:tc>
          <w:tcPr>
            <w:tcW w:w="670" w:type="dxa"/>
            <w:tcBorders>
              <w:top w:val="single" w:sz="4" w:space="0" w:color="auto"/>
              <w:left w:val="single" w:sz="4" w:space="0" w:color="auto"/>
              <w:bottom w:val="single" w:sz="4" w:space="0" w:color="auto"/>
              <w:right w:val="single" w:sz="4" w:space="0" w:color="auto"/>
            </w:tcBorders>
            <w:noWrap/>
          </w:tcPr>
          <w:p w:rsidR="00F14DA3" w:rsidRPr="00DE3B7A"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998" w:type="dxa"/>
            <w:tcBorders>
              <w:top w:val="single" w:sz="4" w:space="0" w:color="auto"/>
              <w:left w:val="single" w:sz="4" w:space="0" w:color="auto"/>
              <w:bottom w:val="single" w:sz="4" w:space="0" w:color="auto"/>
              <w:right w:val="single" w:sz="4" w:space="0" w:color="auto"/>
            </w:tcBorders>
          </w:tcPr>
          <w:p w:rsidR="00F14DA3" w:rsidRPr="00DE3B7A" w:rsidRDefault="00864F14" w:rsidP="00263A6F">
            <w:pPr>
              <w:pStyle w:val="ConsPlusNormal"/>
            </w:pPr>
            <w:r>
              <w:t xml:space="preserve">14) </w:t>
            </w:r>
            <w:r w:rsidR="00F14DA3" w:rsidRPr="00DE3B7A">
              <w:t>Увеличение числа посещений организаций куль</w:t>
            </w:r>
            <w:r w:rsidR="00F14DA3" w:rsidRPr="00DE3B7A">
              <w:lastRenderedPageBreak/>
              <w:t>туры</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pStyle w:val="ConsPlusNormal"/>
            </w:pPr>
            <w:r>
              <w:lastRenderedPageBreak/>
              <w:t xml:space="preserve"> процентов</w:t>
            </w:r>
          </w:p>
        </w:tc>
        <w:tc>
          <w:tcPr>
            <w:tcW w:w="857"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p w:rsidR="00F14DA3" w:rsidRPr="00B047BD" w:rsidRDefault="00F14DA3" w:rsidP="00263A6F">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103</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w:t>
            </w:r>
          </w:p>
        </w:tc>
        <w:tc>
          <w:tcPr>
            <w:tcW w:w="992" w:type="dxa"/>
            <w:tcBorders>
              <w:top w:val="single" w:sz="4" w:space="0" w:color="auto"/>
              <w:left w:val="single" w:sz="4" w:space="0" w:color="auto"/>
              <w:bottom w:val="single" w:sz="4" w:space="0" w:color="auto"/>
              <w:right w:val="single" w:sz="4" w:space="0" w:color="auto"/>
            </w:tcBorders>
            <w:noWrap/>
          </w:tcPr>
          <w:p w:rsidR="00F14DA3" w:rsidRPr="00B047BD" w:rsidRDefault="00F14DA3" w:rsidP="00263A6F">
            <w:pPr>
              <w:tabs>
                <w:tab w:val="left" w:pos="0"/>
                <w:tab w:val="left" w:pos="74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w:t>
            </w:r>
          </w:p>
        </w:tc>
        <w:tc>
          <w:tcPr>
            <w:tcW w:w="898" w:type="dxa"/>
            <w:tcBorders>
              <w:top w:val="single" w:sz="4" w:space="0" w:color="auto"/>
              <w:left w:val="single" w:sz="4" w:space="0" w:color="auto"/>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115</w:t>
            </w:r>
          </w:p>
        </w:tc>
        <w:tc>
          <w:tcPr>
            <w:tcW w:w="855" w:type="dxa"/>
            <w:tcBorders>
              <w:top w:val="single" w:sz="4" w:space="0" w:color="auto"/>
              <w:left w:val="nil"/>
              <w:bottom w:val="single" w:sz="4" w:space="0" w:color="auto"/>
              <w:right w:val="single" w:sz="4" w:space="0" w:color="auto"/>
            </w:tcBorders>
          </w:tcPr>
          <w:p w:rsidR="00F14DA3" w:rsidRPr="00B21D93" w:rsidRDefault="00050460" w:rsidP="00263A6F">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tcPr>
          <w:p w:rsidR="00F14DA3" w:rsidRPr="00B21D93" w:rsidRDefault="00050460" w:rsidP="00263A6F">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tcPr>
          <w:p w:rsidR="00F14DA3" w:rsidRPr="00B21D93" w:rsidRDefault="00050460" w:rsidP="00263A6F">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115</w:t>
            </w:r>
          </w:p>
        </w:tc>
        <w:tc>
          <w:tcPr>
            <w:tcW w:w="2554" w:type="dxa"/>
            <w:tcBorders>
              <w:top w:val="single" w:sz="4" w:space="0" w:color="auto"/>
              <w:left w:val="single" w:sz="4" w:space="0" w:color="auto"/>
              <w:bottom w:val="single" w:sz="4" w:space="0" w:color="auto"/>
              <w:right w:val="single" w:sz="4" w:space="0" w:color="auto"/>
            </w:tcBorders>
          </w:tcPr>
          <w:p w:rsidR="00F14DA3" w:rsidRPr="00B33914" w:rsidRDefault="00B33914" w:rsidP="00263A6F">
            <w:pPr>
              <w:spacing w:after="0" w:line="240" w:lineRule="auto"/>
              <w:ind w:right="-108"/>
              <w:jc w:val="center"/>
              <w:rPr>
                <w:rFonts w:ascii="Times New Roman" w:hAnsi="Times New Roman" w:cs="Times New Roman"/>
                <w:sz w:val="24"/>
                <w:szCs w:val="24"/>
                <w:lang w:eastAsia="ru-RU"/>
              </w:rPr>
            </w:pPr>
            <w:r w:rsidRPr="00B33914">
              <w:rPr>
                <w:rFonts w:ascii="Times New Roman" w:hAnsi="Times New Roman" w:cs="Times New Roman"/>
                <w:sz w:val="24"/>
                <w:szCs w:val="24"/>
                <w:lang w:eastAsia="ru-RU"/>
              </w:rPr>
              <w:t>ППСО от 16.07.2019г. № 432 - ПП</w:t>
            </w:r>
          </w:p>
        </w:tc>
      </w:tr>
      <w:tr w:rsidR="00591542" w:rsidRPr="00FA06FE" w:rsidTr="003D1DF6">
        <w:trPr>
          <w:trHeight w:val="274"/>
        </w:trPr>
        <w:tc>
          <w:tcPr>
            <w:tcW w:w="670" w:type="dxa"/>
            <w:tcBorders>
              <w:top w:val="single" w:sz="4" w:space="0" w:color="auto"/>
              <w:left w:val="single" w:sz="4" w:space="0" w:color="auto"/>
              <w:bottom w:val="single" w:sz="4" w:space="0" w:color="auto"/>
              <w:right w:val="single" w:sz="4" w:space="0" w:color="auto"/>
            </w:tcBorders>
            <w:noWrap/>
          </w:tcPr>
          <w:p w:rsidR="00F14DA3" w:rsidRPr="00B047BD"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998" w:type="dxa"/>
            <w:tcBorders>
              <w:top w:val="single" w:sz="4" w:space="0" w:color="auto"/>
              <w:left w:val="single" w:sz="4" w:space="0" w:color="auto"/>
              <w:bottom w:val="single" w:sz="4" w:space="0" w:color="auto"/>
              <w:right w:val="single" w:sz="4" w:space="0" w:color="auto"/>
            </w:tcBorders>
          </w:tcPr>
          <w:p w:rsidR="00F14DA3" w:rsidRPr="008D5077" w:rsidRDefault="00864F14" w:rsidP="00263A6F">
            <w:pPr>
              <w:spacing w:after="0" w:line="240" w:lineRule="auto"/>
              <w:jc w:val="both"/>
              <w:rPr>
                <w:rFonts w:ascii="Times New Roman" w:hAnsi="Times New Roman" w:cs="Times New Roman"/>
                <w:lang w:eastAsia="ru-RU"/>
              </w:rPr>
            </w:pPr>
            <w:r w:rsidRPr="008D5077">
              <w:rPr>
                <w:rFonts w:ascii="Times New Roman" w:hAnsi="Times New Roman" w:cs="Times New Roman"/>
                <w:lang w:eastAsia="ru-RU"/>
              </w:rPr>
              <w:t xml:space="preserve">15) </w:t>
            </w:r>
            <w:r w:rsidR="00F14DA3" w:rsidRPr="008D5077">
              <w:rPr>
                <w:rFonts w:ascii="Times New Roman" w:hAnsi="Times New Roman" w:cs="Times New Roman"/>
                <w:lang w:eastAsia="ru-RU"/>
              </w:rPr>
              <w:t>Доля сельских населенных пунктов, охваченных культурно- досуговыми услугами, от общего числа сельских населенных пунктов</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rPr>
                <w:rFonts w:ascii="Times New Roman" w:hAnsi="Times New Roman" w:cs="Times New Roman"/>
                <w:sz w:val="24"/>
                <w:szCs w:val="24"/>
                <w:lang w:eastAsia="ru-RU"/>
              </w:rPr>
            </w:pPr>
            <w:r w:rsidRPr="00B047BD">
              <w:rPr>
                <w:rFonts w:ascii="Times New Roman" w:hAnsi="Times New Roman" w:cs="Times New Roman"/>
                <w:sz w:val="24"/>
                <w:szCs w:val="24"/>
                <w:lang w:eastAsia="ru-RU"/>
              </w:rPr>
              <w:t>процентов</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898"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41</w:t>
            </w:r>
          </w:p>
        </w:tc>
        <w:tc>
          <w:tcPr>
            <w:tcW w:w="855" w:type="dxa"/>
            <w:tcBorders>
              <w:top w:val="single" w:sz="4" w:space="0" w:color="auto"/>
              <w:left w:val="nil"/>
              <w:bottom w:val="single" w:sz="4" w:space="0" w:color="auto"/>
              <w:right w:val="single" w:sz="4" w:space="0" w:color="auto"/>
            </w:tcBorders>
          </w:tcPr>
          <w:p w:rsidR="00F14DA3" w:rsidRPr="001E603E" w:rsidRDefault="001E603E" w:rsidP="00263A6F">
            <w:pPr>
              <w:spacing w:after="0" w:line="240" w:lineRule="auto"/>
              <w:ind w:right="-108"/>
              <w:jc w:val="center"/>
              <w:rPr>
                <w:rFonts w:ascii="Times New Roman" w:hAnsi="Times New Roman" w:cs="Times New Roman"/>
                <w:sz w:val="24"/>
                <w:szCs w:val="24"/>
              </w:rPr>
            </w:pPr>
            <w:r w:rsidRPr="001E603E">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F14DA3" w:rsidRPr="001E603E" w:rsidRDefault="001E603E" w:rsidP="00263A6F">
            <w:pPr>
              <w:spacing w:after="0" w:line="240" w:lineRule="auto"/>
              <w:ind w:right="-108"/>
              <w:jc w:val="center"/>
              <w:rPr>
                <w:rFonts w:ascii="Times New Roman" w:hAnsi="Times New Roman" w:cs="Times New Roman"/>
                <w:sz w:val="24"/>
                <w:szCs w:val="24"/>
              </w:rPr>
            </w:pPr>
            <w:r w:rsidRPr="001E603E">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F14DA3" w:rsidRPr="001E603E" w:rsidRDefault="001E603E" w:rsidP="00263A6F">
            <w:pPr>
              <w:spacing w:after="0" w:line="240" w:lineRule="auto"/>
              <w:ind w:right="-108"/>
              <w:jc w:val="center"/>
              <w:rPr>
                <w:rFonts w:ascii="Times New Roman" w:hAnsi="Times New Roman" w:cs="Times New Roman"/>
                <w:sz w:val="24"/>
                <w:szCs w:val="24"/>
              </w:rPr>
            </w:pPr>
            <w:r w:rsidRPr="001E603E">
              <w:rPr>
                <w:rFonts w:ascii="Times New Roman" w:hAnsi="Times New Roman" w:cs="Times New Roman"/>
                <w:sz w:val="24"/>
                <w:szCs w:val="24"/>
              </w:rPr>
              <w:t>41</w:t>
            </w:r>
          </w:p>
        </w:tc>
        <w:tc>
          <w:tcPr>
            <w:tcW w:w="2554" w:type="dxa"/>
            <w:tcBorders>
              <w:top w:val="single" w:sz="4" w:space="0" w:color="auto"/>
              <w:left w:val="single" w:sz="4" w:space="0" w:color="auto"/>
              <w:bottom w:val="single" w:sz="4" w:space="0" w:color="auto"/>
              <w:right w:val="single" w:sz="4" w:space="0" w:color="auto"/>
            </w:tcBorders>
          </w:tcPr>
          <w:p w:rsidR="00F14DA3" w:rsidRPr="001E603E" w:rsidRDefault="00183D3C" w:rsidP="00263A6F">
            <w:pPr>
              <w:spacing w:after="0" w:line="240" w:lineRule="auto"/>
              <w:ind w:right="-108"/>
              <w:jc w:val="center"/>
              <w:rPr>
                <w:rFonts w:ascii="Times New Roman" w:hAnsi="Times New Roman" w:cs="Times New Roman"/>
                <w:sz w:val="24"/>
                <w:szCs w:val="24"/>
                <w:lang w:eastAsia="ru-RU"/>
              </w:rPr>
            </w:pPr>
            <w:hyperlink r:id="rId9" w:history="1">
              <w:r w:rsidR="00F14DA3" w:rsidRPr="001E603E">
                <w:rPr>
                  <w:rFonts w:ascii="Times New Roman" w:hAnsi="Times New Roman" w:cs="Times New Roman"/>
                  <w:sz w:val="24"/>
                  <w:szCs w:val="24"/>
                </w:rPr>
                <w:t>ППСО</w:t>
              </w:r>
            </w:hyperlink>
            <w:r w:rsidR="00F14DA3" w:rsidRPr="001E603E">
              <w:rPr>
                <w:rFonts w:ascii="Times New Roman" w:hAnsi="Times New Roman" w:cs="Times New Roman"/>
                <w:sz w:val="24"/>
                <w:szCs w:val="24"/>
              </w:rPr>
              <w:t xml:space="preserve"> от 30.08.2016 N 595-ПП</w:t>
            </w:r>
          </w:p>
        </w:tc>
      </w:tr>
      <w:tr w:rsidR="00591542" w:rsidRPr="00FA06FE" w:rsidTr="0050728A">
        <w:trPr>
          <w:trHeight w:val="557"/>
        </w:trPr>
        <w:tc>
          <w:tcPr>
            <w:tcW w:w="670" w:type="dxa"/>
            <w:tcBorders>
              <w:top w:val="single" w:sz="4" w:space="0" w:color="auto"/>
              <w:left w:val="single" w:sz="4" w:space="0" w:color="auto"/>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tcPr>
          <w:p w:rsidR="008D5077" w:rsidRPr="00B047BD"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w:t>
            </w:r>
            <w:r w:rsidR="00F14DA3" w:rsidRPr="00B047BD">
              <w:rPr>
                <w:rFonts w:ascii="Times New Roman" w:hAnsi="Times New Roman" w:cs="Times New Roman"/>
                <w:sz w:val="24"/>
                <w:szCs w:val="24"/>
                <w:lang w:eastAsia="ru-RU"/>
              </w:rPr>
              <w:t xml:space="preserve">Количество коллективов самодеятельного художественного </w:t>
            </w:r>
            <w:r w:rsidR="00F14DA3" w:rsidRPr="00B047BD">
              <w:rPr>
                <w:rFonts w:ascii="Times New Roman" w:hAnsi="Times New Roman" w:cs="Times New Roman"/>
                <w:sz w:val="24"/>
                <w:szCs w:val="24"/>
                <w:lang w:eastAsia="ru-RU"/>
              </w:rPr>
              <w:lastRenderedPageBreak/>
              <w:t>творчества, имеющие звание «народный (образцовый)»</w:t>
            </w:r>
            <w:r w:rsidR="007B6D08">
              <w:rPr>
                <w:rFonts w:ascii="Times New Roman" w:hAnsi="Times New Roman" w:cs="Times New Roman"/>
                <w:sz w:val="24"/>
                <w:szCs w:val="24"/>
                <w:lang w:eastAsia="ru-RU"/>
              </w:rPr>
              <w:t xml:space="preserve"> (с нарастающим итогом)</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both"/>
              <w:rPr>
                <w:rFonts w:ascii="Times New Roman" w:hAnsi="Times New Roman" w:cs="Times New Roman"/>
                <w:sz w:val="24"/>
                <w:szCs w:val="24"/>
                <w:lang w:eastAsia="ru-RU"/>
              </w:rPr>
            </w:pPr>
            <w:r w:rsidRPr="00B047BD">
              <w:rPr>
                <w:rFonts w:ascii="Times New Roman" w:hAnsi="Times New Roman" w:cs="Times New Roman"/>
                <w:sz w:val="24"/>
                <w:szCs w:val="24"/>
                <w:lang w:eastAsia="ru-RU"/>
              </w:rPr>
              <w:lastRenderedPageBreak/>
              <w:t>единиц</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898"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6</w:t>
            </w:r>
          </w:p>
        </w:tc>
        <w:tc>
          <w:tcPr>
            <w:tcW w:w="855" w:type="dxa"/>
            <w:tcBorders>
              <w:top w:val="single" w:sz="4" w:space="0" w:color="auto"/>
              <w:left w:val="nil"/>
              <w:bottom w:val="single" w:sz="4" w:space="0" w:color="auto"/>
              <w:right w:val="single" w:sz="4" w:space="0" w:color="auto"/>
            </w:tcBorders>
          </w:tcPr>
          <w:p w:rsidR="00F14DA3" w:rsidRPr="00B047BD" w:rsidRDefault="00E11567"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E11567"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E11567"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554" w:type="dxa"/>
            <w:tcBorders>
              <w:top w:val="single" w:sz="4" w:space="0" w:color="auto"/>
              <w:left w:val="single" w:sz="4" w:space="0" w:color="auto"/>
              <w:bottom w:val="single" w:sz="4" w:space="0" w:color="auto"/>
              <w:right w:val="single" w:sz="4" w:space="0" w:color="auto"/>
            </w:tcBorders>
          </w:tcPr>
          <w:p w:rsidR="00F14DA3" w:rsidRDefault="00183D3C" w:rsidP="00263A6F">
            <w:pPr>
              <w:spacing w:after="0" w:line="240" w:lineRule="auto"/>
              <w:ind w:right="-108"/>
              <w:jc w:val="both"/>
              <w:rPr>
                <w:rFonts w:ascii="Times New Roman" w:hAnsi="Times New Roman" w:cs="Times New Roman"/>
                <w:sz w:val="24"/>
                <w:szCs w:val="24"/>
              </w:rPr>
            </w:pPr>
            <w:hyperlink r:id="rId10" w:history="1">
              <w:r w:rsidR="008D5077" w:rsidRPr="001E603E">
                <w:rPr>
                  <w:rFonts w:ascii="Times New Roman" w:hAnsi="Times New Roman" w:cs="Times New Roman"/>
                  <w:sz w:val="24"/>
                  <w:szCs w:val="24"/>
                </w:rPr>
                <w:t>ППСО</w:t>
              </w:r>
            </w:hyperlink>
            <w:r w:rsidR="008D5077" w:rsidRPr="001E603E">
              <w:rPr>
                <w:rFonts w:ascii="Times New Roman" w:hAnsi="Times New Roman" w:cs="Times New Roman"/>
                <w:sz w:val="24"/>
                <w:szCs w:val="24"/>
              </w:rPr>
              <w:t xml:space="preserve"> от 30.08.2016 N 595-ПП</w:t>
            </w:r>
            <w:r w:rsidR="007B6D08">
              <w:rPr>
                <w:rFonts w:ascii="Times New Roman" w:hAnsi="Times New Roman" w:cs="Times New Roman"/>
                <w:sz w:val="24"/>
                <w:szCs w:val="24"/>
              </w:rPr>
              <w:t xml:space="preserve">, </w:t>
            </w:r>
            <w:r w:rsidR="007B6D08" w:rsidRPr="00B047BD">
              <w:rPr>
                <w:rFonts w:ascii="Times New Roman" w:hAnsi="Times New Roman" w:cs="Times New Roman"/>
                <w:sz w:val="24"/>
                <w:szCs w:val="24"/>
                <w:lang w:eastAsia="ru-RU"/>
              </w:rPr>
              <w:t xml:space="preserve"> </w:t>
            </w:r>
            <w:r w:rsidR="007B6D08">
              <w:rPr>
                <w:rFonts w:ascii="Times New Roman" w:hAnsi="Times New Roman" w:cs="Times New Roman"/>
                <w:sz w:val="24"/>
                <w:szCs w:val="24"/>
                <w:lang w:eastAsia="ru-RU"/>
              </w:rPr>
              <w:t>п</w:t>
            </w:r>
            <w:r w:rsidR="007B6D08" w:rsidRPr="00B047BD">
              <w:rPr>
                <w:rFonts w:ascii="Times New Roman" w:hAnsi="Times New Roman" w:cs="Times New Roman"/>
                <w:sz w:val="24"/>
                <w:szCs w:val="24"/>
                <w:lang w:eastAsia="ru-RU"/>
              </w:rPr>
              <w:t>рограмма СЭР, от 29.11.2018 № 63</w:t>
            </w:r>
          </w:p>
          <w:p w:rsidR="0050728A" w:rsidRPr="00B047BD" w:rsidRDefault="0050728A" w:rsidP="00263A6F">
            <w:pPr>
              <w:spacing w:after="0" w:line="240" w:lineRule="auto"/>
              <w:ind w:right="-108"/>
              <w:jc w:val="both"/>
              <w:rPr>
                <w:rFonts w:ascii="Times New Roman" w:hAnsi="Times New Roman" w:cs="Times New Roman"/>
                <w:color w:val="FF0000"/>
                <w:sz w:val="20"/>
                <w:szCs w:val="20"/>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tcPr>
          <w:p w:rsidR="00F14DA3" w:rsidRPr="00B047BD" w:rsidRDefault="00864F14" w:rsidP="00263A6F">
            <w:pPr>
              <w:pStyle w:val="ConsPlusNormal"/>
              <w:jc w:val="both"/>
            </w:pPr>
            <w:r>
              <w:t xml:space="preserve">17) </w:t>
            </w:r>
            <w:r w:rsidR="00F14DA3" w:rsidRPr="00B047BD">
              <w:t xml:space="preserve">Доля муниципальных учреждений культуры, находящихся в удовлетворительном </w:t>
            </w:r>
            <w:r w:rsidR="00F14DA3" w:rsidRPr="00B047BD">
              <w:lastRenderedPageBreak/>
              <w:t>состоянии, в общем количестве таких учреждений</w:t>
            </w:r>
          </w:p>
        </w:tc>
        <w:tc>
          <w:tcPr>
            <w:tcW w:w="702" w:type="dxa"/>
            <w:tcBorders>
              <w:top w:val="single" w:sz="4" w:space="0" w:color="auto"/>
              <w:left w:val="nil"/>
              <w:bottom w:val="single" w:sz="4" w:space="0" w:color="auto"/>
              <w:right w:val="single" w:sz="4" w:space="0" w:color="auto"/>
            </w:tcBorders>
          </w:tcPr>
          <w:p w:rsidR="00F14DA3" w:rsidRPr="00B047BD" w:rsidRDefault="00F14DA3" w:rsidP="00263A6F">
            <w:pPr>
              <w:pStyle w:val="ConsPlusNormal"/>
              <w:jc w:val="both"/>
            </w:pPr>
            <w:r w:rsidRPr="00B047BD">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90</w:t>
            </w:r>
          </w:p>
        </w:tc>
        <w:tc>
          <w:tcPr>
            <w:tcW w:w="992"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90</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95</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95</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95</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96</w:t>
            </w:r>
          </w:p>
        </w:tc>
        <w:tc>
          <w:tcPr>
            <w:tcW w:w="898" w:type="dxa"/>
            <w:tcBorders>
              <w:top w:val="single" w:sz="4" w:space="0" w:color="auto"/>
              <w:left w:val="nil"/>
              <w:bottom w:val="single" w:sz="4" w:space="0" w:color="auto"/>
              <w:right w:val="single" w:sz="4" w:space="0" w:color="auto"/>
            </w:tcBorders>
          </w:tcPr>
          <w:p w:rsidR="00F14DA3" w:rsidRPr="00B047BD" w:rsidRDefault="00F14DA3" w:rsidP="00263A6F">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97</w:t>
            </w:r>
          </w:p>
        </w:tc>
        <w:tc>
          <w:tcPr>
            <w:tcW w:w="855" w:type="dxa"/>
            <w:tcBorders>
              <w:top w:val="single" w:sz="4" w:space="0" w:color="auto"/>
              <w:left w:val="nil"/>
              <w:bottom w:val="single" w:sz="4" w:space="0" w:color="auto"/>
              <w:right w:val="single" w:sz="4" w:space="0" w:color="auto"/>
            </w:tcBorders>
          </w:tcPr>
          <w:p w:rsidR="00F14DA3" w:rsidRPr="00B047BD" w:rsidRDefault="001E603E" w:rsidP="001E603E">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1E603E" w:rsidP="001E603E">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F14DA3" w:rsidRPr="00B047BD" w:rsidRDefault="001E603E" w:rsidP="001E603E">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97</w:t>
            </w:r>
          </w:p>
        </w:tc>
        <w:tc>
          <w:tcPr>
            <w:tcW w:w="2554" w:type="dxa"/>
            <w:tcBorders>
              <w:top w:val="single" w:sz="4" w:space="0" w:color="auto"/>
              <w:left w:val="single" w:sz="4" w:space="0" w:color="auto"/>
              <w:bottom w:val="single" w:sz="4" w:space="0" w:color="auto"/>
              <w:right w:val="single" w:sz="4" w:space="0" w:color="auto"/>
            </w:tcBorders>
          </w:tcPr>
          <w:p w:rsidR="0050728A" w:rsidRDefault="00183D3C" w:rsidP="0050728A">
            <w:pPr>
              <w:spacing w:after="0" w:line="240" w:lineRule="auto"/>
              <w:ind w:right="-108"/>
              <w:jc w:val="both"/>
              <w:rPr>
                <w:rFonts w:ascii="Times New Roman" w:hAnsi="Times New Roman" w:cs="Times New Roman"/>
                <w:sz w:val="24"/>
                <w:szCs w:val="24"/>
              </w:rPr>
            </w:pPr>
            <w:hyperlink r:id="rId11" w:history="1">
              <w:r w:rsidR="0050728A" w:rsidRPr="001E603E">
                <w:rPr>
                  <w:rFonts w:ascii="Times New Roman" w:hAnsi="Times New Roman" w:cs="Times New Roman"/>
                  <w:sz w:val="24"/>
                  <w:szCs w:val="24"/>
                </w:rPr>
                <w:t>ППСО</w:t>
              </w:r>
            </w:hyperlink>
            <w:r w:rsidR="0050728A" w:rsidRPr="001E603E">
              <w:rPr>
                <w:rFonts w:ascii="Times New Roman" w:hAnsi="Times New Roman" w:cs="Times New Roman"/>
                <w:sz w:val="24"/>
                <w:szCs w:val="24"/>
              </w:rPr>
              <w:t xml:space="preserve"> от 30.08.2016 N 595-ПП</w:t>
            </w:r>
            <w:r w:rsidR="00591C46">
              <w:rPr>
                <w:rFonts w:ascii="Times New Roman" w:hAnsi="Times New Roman" w:cs="Times New Roman"/>
                <w:sz w:val="24"/>
                <w:szCs w:val="24"/>
              </w:rPr>
              <w:t>, ППСО от 16.07.2019 №432-ПП</w:t>
            </w:r>
          </w:p>
          <w:p w:rsidR="00F14DA3" w:rsidRPr="003D1DF6" w:rsidRDefault="00F14DA3" w:rsidP="00263A6F">
            <w:pPr>
              <w:spacing w:after="0" w:line="240" w:lineRule="auto"/>
              <w:ind w:right="-108"/>
              <w:jc w:val="both"/>
              <w:rPr>
                <w:rFonts w:ascii="Times New Roman" w:hAnsi="Times New Roman" w:cs="Times New Roman"/>
                <w:color w:val="FF0000"/>
                <w:sz w:val="24"/>
                <w:szCs w:val="24"/>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998" w:type="dxa"/>
            <w:tcBorders>
              <w:top w:val="single" w:sz="4" w:space="0" w:color="auto"/>
              <w:left w:val="single" w:sz="4" w:space="0" w:color="auto"/>
              <w:bottom w:val="single" w:sz="4" w:space="0" w:color="auto"/>
              <w:right w:val="single" w:sz="4" w:space="0" w:color="auto"/>
            </w:tcBorders>
          </w:tcPr>
          <w:p w:rsidR="00F14DA3" w:rsidRPr="00472685" w:rsidRDefault="00864F14" w:rsidP="00263A6F">
            <w:pPr>
              <w:pStyle w:val="ConsPlusNormal"/>
              <w:jc w:val="both"/>
            </w:pPr>
            <w:r>
              <w:t xml:space="preserve">18) </w:t>
            </w:r>
            <w:r w:rsidR="00F14DA3">
              <w:t>Введение в эксплуатацию зданий после реконструкции</w:t>
            </w:r>
          </w:p>
        </w:tc>
        <w:tc>
          <w:tcPr>
            <w:tcW w:w="702" w:type="dxa"/>
            <w:tcBorders>
              <w:top w:val="single" w:sz="4" w:space="0" w:color="auto"/>
              <w:left w:val="nil"/>
              <w:bottom w:val="single" w:sz="4" w:space="0" w:color="auto"/>
              <w:right w:val="single" w:sz="4" w:space="0" w:color="auto"/>
            </w:tcBorders>
          </w:tcPr>
          <w:p w:rsidR="00F14DA3" w:rsidRPr="00472685" w:rsidRDefault="00F14DA3" w:rsidP="00263A6F">
            <w:pPr>
              <w:pStyle w:val="ConsPlusNormal"/>
              <w:jc w:val="both"/>
            </w:pPr>
            <w:r>
              <w:t>единиц</w:t>
            </w:r>
          </w:p>
        </w:tc>
        <w:tc>
          <w:tcPr>
            <w:tcW w:w="857" w:type="dxa"/>
            <w:tcBorders>
              <w:top w:val="single" w:sz="4" w:space="0" w:color="auto"/>
              <w:left w:val="nil"/>
              <w:bottom w:val="single" w:sz="4" w:space="0" w:color="auto"/>
              <w:right w:val="single" w:sz="4" w:space="0" w:color="auto"/>
            </w:tcBorders>
            <w:noWrap/>
          </w:tcPr>
          <w:p w:rsidR="00F14DA3" w:rsidRPr="00472685"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472685"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472685"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472685"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472685"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472685"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472685"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nil"/>
              <w:bottom w:val="single" w:sz="4" w:space="0" w:color="auto"/>
              <w:right w:val="single" w:sz="4" w:space="0" w:color="auto"/>
            </w:tcBorders>
          </w:tcPr>
          <w:p w:rsidR="00F14DA3" w:rsidRDefault="007B6D08"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7B6D08"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7B6D08"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Pr>
          <w:p w:rsidR="00F14DA3" w:rsidRDefault="00F14DA3" w:rsidP="00263A6F">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 Президента Российской Федерации от 07.05.2018 № 204</w:t>
            </w:r>
          </w:p>
          <w:p w:rsidR="0050728A" w:rsidRDefault="0050728A" w:rsidP="00263A6F">
            <w:pPr>
              <w:spacing w:after="0" w:line="240" w:lineRule="auto"/>
              <w:ind w:right="-108"/>
              <w:jc w:val="both"/>
              <w:rPr>
                <w:rFonts w:ascii="Times New Roman" w:hAnsi="Times New Roman" w:cs="Times New Roman"/>
                <w:sz w:val="24"/>
                <w:szCs w:val="24"/>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EC659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998" w:type="dxa"/>
            <w:tcBorders>
              <w:top w:val="single" w:sz="4" w:space="0" w:color="auto"/>
              <w:left w:val="single" w:sz="4" w:space="0" w:color="auto"/>
              <w:bottom w:val="single" w:sz="4" w:space="0" w:color="auto"/>
              <w:right w:val="single" w:sz="4" w:space="0" w:color="auto"/>
            </w:tcBorders>
          </w:tcPr>
          <w:p w:rsidR="00F14DA3" w:rsidRDefault="00864F14" w:rsidP="00263A6F">
            <w:pPr>
              <w:pStyle w:val="ConsPlusNormal"/>
              <w:jc w:val="both"/>
            </w:pPr>
            <w:r>
              <w:t xml:space="preserve">19) </w:t>
            </w:r>
            <w:r w:rsidR="00F14DA3">
              <w:t xml:space="preserve">Доля обеспеченности объектов культуры средствами антитеррористической </w:t>
            </w:r>
            <w:r w:rsidR="00F14DA3">
              <w:lastRenderedPageBreak/>
              <w:t>защищенности</w:t>
            </w:r>
          </w:p>
        </w:tc>
        <w:tc>
          <w:tcPr>
            <w:tcW w:w="702" w:type="dxa"/>
            <w:tcBorders>
              <w:top w:val="single" w:sz="4" w:space="0" w:color="auto"/>
              <w:left w:val="nil"/>
              <w:bottom w:val="single" w:sz="4" w:space="0" w:color="auto"/>
              <w:right w:val="single" w:sz="4" w:space="0" w:color="auto"/>
            </w:tcBorders>
          </w:tcPr>
          <w:p w:rsidR="00F14DA3" w:rsidRDefault="00F14DA3" w:rsidP="00263A6F">
            <w:pPr>
              <w:pStyle w:val="ConsPlusNormal"/>
              <w:jc w:val="both"/>
            </w:pPr>
            <w: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34"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992"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993"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992" w:type="dxa"/>
            <w:tcBorders>
              <w:top w:val="single" w:sz="4" w:space="0" w:color="auto"/>
              <w:left w:val="nil"/>
              <w:bottom w:val="single" w:sz="4" w:space="0" w:color="auto"/>
              <w:right w:val="single" w:sz="4" w:space="0" w:color="auto"/>
            </w:tcBorders>
            <w:noWrap/>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898" w:type="dxa"/>
            <w:tcBorders>
              <w:top w:val="single" w:sz="4" w:space="0" w:color="auto"/>
              <w:left w:val="nil"/>
              <w:bottom w:val="single" w:sz="4" w:space="0" w:color="auto"/>
              <w:right w:val="single" w:sz="4" w:space="0" w:color="auto"/>
            </w:tcBorders>
          </w:tcPr>
          <w:p w:rsidR="00F14DA3"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855" w:type="dxa"/>
            <w:tcBorders>
              <w:top w:val="single" w:sz="4" w:space="0" w:color="auto"/>
              <w:left w:val="nil"/>
              <w:bottom w:val="single" w:sz="4" w:space="0" w:color="auto"/>
              <w:right w:val="single" w:sz="4" w:space="0" w:color="auto"/>
            </w:tcBorders>
          </w:tcPr>
          <w:p w:rsidR="00F14DA3" w:rsidRDefault="001E603E"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tcPr>
          <w:p w:rsidR="00F14DA3" w:rsidRDefault="001E603E"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992" w:type="dxa"/>
            <w:tcBorders>
              <w:top w:val="single" w:sz="4" w:space="0" w:color="auto"/>
              <w:left w:val="single" w:sz="4" w:space="0" w:color="auto"/>
              <w:bottom w:val="single" w:sz="4" w:space="0" w:color="auto"/>
              <w:right w:val="single" w:sz="4" w:space="0" w:color="auto"/>
            </w:tcBorders>
          </w:tcPr>
          <w:p w:rsidR="00F14DA3" w:rsidRDefault="001E603E" w:rsidP="001E603E">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2554" w:type="dxa"/>
            <w:tcBorders>
              <w:top w:val="single" w:sz="4" w:space="0" w:color="auto"/>
              <w:left w:val="single" w:sz="4" w:space="0" w:color="auto"/>
              <w:bottom w:val="single" w:sz="4" w:space="0" w:color="auto"/>
              <w:right w:val="single" w:sz="4" w:space="0" w:color="auto"/>
            </w:tcBorders>
          </w:tcPr>
          <w:p w:rsidR="00BB2B95" w:rsidRPr="003A3C3B" w:rsidRDefault="00BB2B95" w:rsidP="00263A6F">
            <w:pPr>
              <w:spacing w:after="0" w:line="240" w:lineRule="auto"/>
              <w:ind w:right="-108"/>
              <w:jc w:val="both"/>
              <w:rPr>
                <w:rFonts w:ascii="Times New Roman" w:hAnsi="Times New Roman" w:cs="Times New Roman"/>
                <w:sz w:val="24"/>
                <w:szCs w:val="24"/>
                <w:lang w:eastAsia="ru-RU"/>
              </w:rPr>
            </w:pPr>
            <w:r w:rsidRPr="003A3C3B">
              <w:rPr>
                <w:rFonts w:ascii="Times New Roman" w:hAnsi="Times New Roman" w:cs="Times New Roman"/>
                <w:sz w:val="24"/>
                <w:szCs w:val="24"/>
                <w:lang w:eastAsia="ru-RU"/>
              </w:rPr>
              <w:t>ФЗ от 06.03.2006 №35-ФЗ «О противодействии терроризму»</w:t>
            </w:r>
          </w:p>
          <w:p w:rsidR="00BB2B95" w:rsidRDefault="00BB2B95" w:rsidP="00263A6F">
            <w:pPr>
              <w:spacing w:after="0" w:line="240" w:lineRule="auto"/>
              <w:ind w:right="-108"/>
              <w:jc w:val="both"/>
              <w:rPr>
                <w:rFonts w:ascii="Times New Roman" w:hAnsi="Times New Roman" w:cs="Times New Roman"/>
                <w:color w:val="FF0000"/>
                <w:sz w:val="24"/>
                <w:szCs w:val="24"/>
                <w:lang w:eastAsia="ru-RU"/>
              </w:rPr>
            </w:pPr>
          </w:p>
          <w:p w:rsidR="00BB2B95" w:rsidRDefault="00BB2B95" w:rsidP="00263A6F">
            <w:pPr>
              <w:spacing w:after="0" w:line="240" w:lineRule="auto"/>
              <w:ind w:right="-108"/>
              <w:jc w:val="both"/>
              <w:rPr>
                <w:rFonts w:ascii="Times New Roman" w:hAnsi="Times New Roman" w:cs="Times New Roman"/>
                <w:color w:val="FF0000"/>
                <w:sz w:val="24"/>
                <w:szCs w:val="24"/>
                <w:lang w:eastAsia="ru-RU"/>
              </w:rPr>
            </w:pPr>
          </w:p>
          <w:p w:rsidR="00F14DA3" w:rsidRPr="003D1DF6" w:rsidRDefault="00F14DA3" w:rsidP="00263A6F">
            <w:pPr>
              <w:spacing w:after="0" w:line="240" w:lineRule="auto"/>
              <w:ind w:right="-108"/>
              <w:jc w:val="both"/>
              <w:rPr>
                <w:rFonts w:ascii="Times New Roman" w:hAnsi="Times New Roman" w:cs="Times New Roman"/>
                <w:color w:val="FF0000"/>
                <w:sz w:val="24"/>
                <w:szCs w:val="24"/>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195E1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tcPr>
          <w:p w:rsidR="00F14DA3" w:rsidRDefault="00864F14" w:rsidP="00195E16">
            <w:pPr>
              <w:pStyle w:val="ConsPlusNormal"/>
              <w:jc w:val="both"/>
            </w:pPr>
            <w:r>
              <w:t xml:space="preserve">20) </w:t>
            </w:r>
            <w:r w:rsidR="00F14DA3">
              <w:t>Количество специалистов, прошедших повышение квалификации на базе Центров непрерывного образования</w:t>
            </w:r>
            <w:r w:rsidR="00B33914">
              <w:t xml:space="preserve"> (действует с 2022 г. без нарастающего итога)</w:t>
            </w:r>
          </w:p>
        </w:tc>
        <w:tc>
          <w:tcPr>
            <w:tcW w:w="702" w:type="dxa"/>
            <w:tcBorders>
              <w:top w:val="single" w:sz="4" w:space="0" w:color="auto"/>
              <w:left w:val="nil"/>
              <w:bottom w:val="single" w:sz="4" w:space="0" w:color="auto"/>
              <w:right w:val="single" w:sz="4" w:space="0" w:color="auto"/>
            </w:tcBorders>
          </w:tcPr>
          <w:p w:rsidR="00F14DA3" w:rsidRPr="00195E16" w:rsidRDefault="00F14DA3" w:rsidP="00195E16">
            <w:pPr>
              <w:rPr>
                <w:rFonts w:ascii="Times New Roman" w:hAnsi="Times New Roman" w:cs="Times New Roman"/>
                <w:sz w:val="24"/>
                <w:szCs w:val="24"/>
                <w:lang w:eastAsia="ru-RU"/>
              </w:rPr>
            </w:pPr>
            <w:r w:rsidRPr="00195E16">
              <w:rPr>
                <w:rFonts w:ascii="Times New Roman" w:hAnsi="Times New Roman" w:cs="Times New Roman"/>
                <w:sz w:val="24"/>
                <w:szCs w:val="24"/>
                <w:lang w:eastAsia="ru-RU"/>
              </w:rPr>
              <w:t>единиц</w:t>
            </w:r>
          </w:p>
        </w:tc>
        <w:tc>
          <w:tcPr>
            <w:tcW w:w="857"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1</w:t>
            </w:r>
          </w:p>
        </w:tc>
        <w:tc>
          <w:tcPr>
            <w:tcW w:w="992" w:type="dxa"/>
            <w:tcBorders>
              <w:top w:val="single" w:sz="4" w:space="0" w:color="auto"/>
              <w:left w:val="nil"/>
              <w:bottom w:val="single" w:sz="4" w:space="0" w:color="auto"/>
              <w:right w:val="single" w:sz="4" w:space="0" w:color="auto"/>
            </w:tcBorders>
            <w:noWrap/>
          </w:tcPr>
          <w:p w:rsidR="00F14DA3" w:rsidRPr="00195E16" w:rsidRDefault="00B33914" w:rsidP="00195E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98" w:type="dxa"/>
            <w:tcBorders>
              <w:top w:val="single" w:sz="4" w:space="0" w:color="auto"/>
              <w:left w:val="nil"/>
              <w:bottom w:val="single" w:sz="4" w:space="0" w:color="auto"/>
              <w:right w:val="single" w:sz="4" w:space="0" w:color="auto"/>
            </w:tcBorders>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3</w:t>
            </w:r>
          </w:p>
        </w:tc>
        <w:tc>
          <w:tcPr>
            <w:tcW w:w="855"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92"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92"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195E16" w:rsidRDefault="00F14DA3" w:rsidP="00195E16">
            <w:pPr>
              <w:ind w:right="-108"/>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Национальный проект «Культура», региональный проект «Творческие люди»</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195E1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w:t>
            </w:r>
          </w:p>
        </w:tc>
        <w:tc>
          <w:tcPr>
            <w:tcW w:w="998" w:type="dxa"/>
            <w:tcBorders>
              <w:top w:val="single" w:sz="4" w:space="0" w:color="auto"/>
              <w:left w:val="single" w:sz="4" w:space="0" w:color="auto"/>
              <w:bottom w:val="single" w:sz="4" w:space="0" w:color="auto"/>
              <w:right w:val="single" w:sz="4" w:space="0" w:color="auto"/>
            </w:tcBorders>
          </w:tcPr>
          <w:p w:rsidR="00F14DA3" w:rsidRDefault="00864F14" w:rsidP="00195E16">
            <w:pPr>
              <w:pStyle w:val="ConsPlusNormal"/>
              <w:jc w:val="both"/>
            </w:pPr>
            <w:r>
              <w:t xml:space="preserve">21) </w:t>
            </w:r>
            <w:r w:rsidR="00F14DA3">
              <w:t>Количество волонтеров, вовлеченных в программу «Волонтеры культуры»</w:t>
            </w:r>
            <w:r w:rsidR="00B33914">
              <w:t xml:space="preserve"> (действует с 2022г. с нарастающим итогом)</w:t>
            </w:r>
          </w:p>
        </w:tc>
        <w:tc>
          <w:tcPr>
            <w:tcW w:w="702" w:type="dxa"/>
            <w:tcBorders>
              <w:top w:val="single" w:sz="4" w:space="0" w:color="auto"/>
              <w:left w:val="nil"/>
              <w:bottom w:val="single" w:sz="4" w:space="0" w:color="auto"/>
              <w:right w:val="single" w:sz="4" w:space="0" w:color="auto"/>
            </w:tcBorders>
          </w:tcPr>
          <w:p w:rsidR="00F14DA3" w:rsidRPr="00195E16" w:rsidRDefault="00F14DA3" w:rsidP="00195E16">
            <w:pPr>
              <w:rPr>
                <w:rFonts w:ascii="Times New Roman" w:hAnsi="Times New Roman" w:cs="Times New Roman"/>
                <w:sz w:val="24"/>
                <w:szCs w:val="24"/>
                <w:lang w:eastAsia="ru-RU"/>
              </w:rPr>
            </w:pPr>
            <w:r w:rsidRPr="00195E16">
              <w:rPr>
                <w:rFonts w:ascii="Times New Roman" w:hAnsi="Times New Roman" w:cs="Times New Roman"/>
                <w:sz w:val="24"/>
                <w:szCs w:val="24"/>
                <w:lang w:eastAsia="ru-RU"/>
              </w:rPr>
              <w:t>единиц</w:t>
            </w:r>
          </w:p>
        </w:tc>
        <w:tc>
          <w:tcPr>
            <w:tcW w:w="857"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20</w:t>
            </w:r>
          </w:p>
        </w:tc>
        <w:tc>
          <w:tcPr>
            <w:tcW w:w="992" w:type="dxa"/>
            <w:tcBorders>
              <w:top w:val="single" w:sz="4" w:space="0" w:color="auto"/>
              <w:left w:val="nil"/>
              <w:bottom w:val="single" w:sz="4" w:space="0" w:color="auto"/>
              <w:right w:val="single" w:sz="4" w:space="0" w:color="auto"/>
            </w:tcBorders>
            <w:noWrap/>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25</w:t>
            </w:r>
          </w:p>
        </w:tc>
        <w:tc>
          <w:tcPr>
            <w:tcW w:w="898" w:type="dxa"/>
            <w:tcBorders>
              <w:top w:val="single" w:sz="4" w:space="0" w:color="auto"/>
              <w:left w:val="nil"/>
              <w:bottom w:val="single" w:sz="4" w:space="0" w:color="auto"/>
              <w:right w:val="single" w:sz="4" w:space="0" w:color="auto"/>
            </w:tcBorders>
          </w:tcPr>
          <w:p w:rsidR="00F14DA3" w:rsidRPr="00195E16" w:rsidRDefault="00F14DA3" w:rsidP="00195E16">
            <w:pPr>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30</w:t>
            </w:r>
          </w:p>
        </w:tc>
        <w:tc>
          <w:tcPr>
            <w:tcW w:w="855"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992"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992" w:type="dxa"/>
            <w:tcBorders>
              <w:top w:val="single" w:sz="4" w:space="0" w:color="auto"/>
              <w:bottom w:val="single" w:sz="4" w:space="0" w:color="auto"/>
              <w:right w:val="single" w:sz="4" w:space="0" w:color="auto"/>
            </w:tcBorders>
          </w:tcPr>
          <w:p w:rsidR="00F14DA3" w:rsidRPr="00195E16" w:rsidRDefault="001E603E" w:rsidP="00195E16">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195E16" w:rsidRDefault="00F14DA3" w:rsidP="00195E16">
            <w:pPr>
              <w:ind w:right="-108"/>
              <w:jc w:val="center"/>
              <w:rPr>
                <w:rFonts w:ascii="Times New Roman" w:hAnsi="Times New Roman" w:cs="Times New Roman"/>
                <w:sz w:val="24"/>
                <w:szCs w:val="24"/>
                <w:lang w:eastAsia="ru-RU"/>
              </w:rPr>
            </w:pPr>
            <w:r w:rsidRPr="00195E16">
              <w:rPr>
                <w:rFonts w:ascii="Times New Roman" w:hAnsi="Times New Roman" w:cs="Times New Roman"/>
                <w:sz w:val="24"/>
                <w:szCs w:val="24"/>
                <w:lang w:eastAsia="ru-RU"/>
              </w:rPr>
              <w:t>Национальный проект «Культура», региональный проект «Творческие люди»</w:t>
            </w:r>
          </w:p>
        </w:tc>
      </w:tr>
      <w:tr w:rsidR="001E603E" w:rsidRPr="00FA06FE" w:rsidTr="00311DA8">
        <w:trPr>
          <w:trHeight w:val="465"/>
        </w:trPr>
        <w:tc>
          <w:tcPr>
            <w:tcW w:w="670" w:type="dxa"/>
            <w:tcBorders>
              <w:top w:val="single" w:sz="4" w:space="0" w:color="auto"/>
              <w:left w:val="single" w:sz="4" w:space="0" w:color="auto"/>
              <w:bottom w:val="single" w:sz="4" w:space="0" w:color="auto"/>
              <w:right w:val="single" w:sz="4" w:space="0" w:color="auto"/>
            </w:tcBorders>
            <w:noWrap/>
          </w:tcPr>
          <w:p w:rsidR="001E603E" w:rsidRPr="007941D6" w:rsidRDefault="001E603E"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13951" w:type="dxa"/>
            <w:gridSpan w:val="13"/>
            <w:tcBorders>
              <w:top w:val="single" w:sz="4" w:space="0" w:color="auto"/>
              <w:left w:val="single" w:sz="4" w:space="0" w:color="auto"/>
              <w:bottom w:val="single" w:sz="4" w:space="0" w:color="auto"/>
              <w:right w:val="single" w:sz="4" w:space="0" w:color="auto"/>
            </w:tcBorders>
          </w:tcPr>
          <w:p w:rsidR="001E603E" w:rsidRPr="00B13992" w:rsidRDefault="001E603E" w:rsidP="00263A6F">
            <w:pPr>
              <w:spacing w:after="0" w:line="240" w:lineRule="auto"/>
              <w:ind w:right="-108"/>
              <w:jc w:val="center"/>
              <w:rPr>
                <w:rFonts w:ascii="Times New Roman" w:hAnsi="Times New Roman" w:cs="Times New Roman"/>
                <w:sz w:val="24"/>
                <w:szCs w:val="24"/>
              </w:rPr>
            </w:pPr>
            <w:r w:rsidRPr="00B13992">
              <w:rPr>
                <w:rFonts w:ascii="Times New Roman" w:hAnsi="Times New Roman" w:cs="Times New Roman"/>
                <w:sz w:val="24"/>
                <w:szCs w:val="24"/>
              </w:rPr>
              <w:t xml:space="preserve">Задача 3. Обеспечение условий для развития инновационной деятельности муниципальных учреждений культуры, формирование </w:t>
            </w:r>
          </w:p>
          <w:p w:rsidR="001E603E" w:rsidRPr="00FA06FE" w:rsidRDefault="001E603E" w:rsidP="00263A6F">
            <w:pPr>
              <w:spacing w:after="0" w:line="240" w:lineRule="auto"/>
              <w:jc w:val="center"/>
            </w:pPr>
            <w:r w:rsidRPr="00B13992">
              <w:rPr>
                <w:rFonts w:ascii="Times New Roman" w:hAnsi="Times New Roman" w:cs="Times New Roman"/>
                <w:sz w:val="24"/>
                <w:szCs w:val="24"/>
              </w:rPr>
              <w:t xml:space="preserve">в </w:t>
            </w:r>
            <w:proofErr w:type="spellStart"/>
            <w:r w:rsidRPr="00B13992">
              <w:rPr>
                <w:rFonts w:ascii="Times New Roman" w:hAnsi="Times New Roman" w:cs="Times New Roman"/>
                <w:sz w:val="24"/>
                <w:szCs w:val="24"/>
              </w:rPr>
              <w:t>Артинском</w:t>
            </w:r>
            <w:proofErr w:type="spellEnd"/>
            <w:r w:rsidRPr="00B13992">
              <w:rPr>
                <w:rFonts w:ascii="Times New Roman" w:hAnsi="Times New Roman" w:cs="Times New Roman"/>
                <w:sz w:val="24"/>
                <w:szCs w:val="24"/>
              </w:rPr>
              <w:t xml:space="preserve"> городском округе информационного пространства, основанного на знаниях</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tcPr>
          <w:p w:rsidR="00F14DA3" w:rsidRPr="00EB7C71"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r w:rsidR="00F14DA3" w:rsidRPr="00EB7C71">
              <w:rPr>
                <w:rFonts w:ascii="Times New Roman" w:hAnsi="Times New Roman" w:cs="Times New Roman"/>
                <w:sz w:val="24"/>
                <w:szCs w:val="24"/>
                <w:lang w:eastAsia="ru-RU"/>
              </w:rPr>
              <w:t xml:space="preserve">Количество действующих виртуальных </w:t>
            </w:r>
            <w:r w:rsidR="00F14DA3" w:rsidRPr="00EB7C71">
              <w:rPr>
                <w:rFonts w:ascii="Times New Roman" w:hAnsi="Times New Roman" w:cs="Times New Roman"/>
                <w:sz w:val="24"/>
                <w:szCs w:val="24"/>
                <w:lang w:eastAsia="ru-RU"/>
              </w:rPr>
              <w:lastRenderedPageBreak/>
              <w:t>музеев</w:t>
            </w:r>
            <w:r w:rsidR="0034498F">
              <w:rPr>
                <w:rFonts w:ascii="Times New Roman" w:hAnsi="Times New Roman" w:cs="Times New Roman"/>
                <w:sz w:val="24"/>
                <w:szCs w:val="24"/>
                <w:lang w:eastAsia="ru-RU"/>
              </w:rPr>
              <w:t xml:space="preserve"> (без нарастающего итога)</w:t>
            </w:r>
          </w:p>
        </w:tc>
        <w:tc>
          <w:tcPr>
            <w:tcW w:w="70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ind w:right="-108"/>
              <w:jc w:val="both"/>
              <w:rPr>
                <w:rFonts w:ascii="Times New Roman" w:hAnsi="Times New Roman" w:cs="Times New Roman"/>
                <w:sz w:val="24"/>
                <w:szCs w:val="24"/>
                <w:lang w:eastAsia="ru-RU"/>
              </w:rPr>
            </w:pPr>
            <w:r w:rsidRPr="00EB7C71">
              <w:rPr>
                <w:rFonts w:ascii="Times New Roman" w:hAnsi="Times New Roman" w:cs="Times New Roman"/>
                <w:sz w:val="24"/>
                <w:szCs w:val="24"/>
                <w:lang w:eastAsia="ru-RU"/>
              </w:rPr>
              <w:lastRenderedPageBreak/>
              <w:t>единиц</w:t>
            </w:r>
          </w:p>
        </w:tc>
        <w:tc>
          <w:tcPr>
            <w:tcW w:w="857"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EB7C71"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bottom w:val="single" w:sz="4" w:space="0" w:color="auto"/>
              <w:right w:val="single" w:sz="4" w:space="0" w:color="auto"/>
            </w:tcBorders>
          </w:tcPr>
          <w:p w:rsidR="00F14DA3" w:rsidRPr="003D2CEF" w:rsidRDefault="007B6D08"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bottom w:val="single" w:sz="4" w:space="0" w:color="auto"/>
              <w:right w:val="single" w:sz="4" w:space="0" w:color="auto"/>
            </w:tcBorders>
          </w:tcPr>
          <w:p w:rsidR="00F14DA3" w:rsidRPr="003D2CEF" w:rsidRDefault="007B6D08"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bottom w:val="single" w:sz="4" w:space="0" w:color="auto"/>
              <w:right w:val="single" w:sz="4" w:space="0" w:color="auto"/>
            </w:tcBorders>
          </w:tcPr>
          <w:p w:rsidR="00F14DA3" w:rsidRPr="003D2CEF" w:rsidRDefault="0034498F"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FA06FE" w:rsidRDefault="00183D3C" w:rsidP="00263A6F">
            <w:pPr>
              <w:spacing w:after="0" w:line="240" w:lineRule="auto"/>
            </w:pPr>
            <w:hyperlink r:id="rId12" w:history="1">
              <w:r w:rsidR="0034498F" w:rsidRPr="001E603E">
                <w:rPr>
                  <w:rFonts w:ascii="Times New Roman" w:hAnsi="Times New Roman" w:cs="Times New Roman"/>
                  <w:sz w:val="24"/>
                  <w:szCs w:val="24"/>
                </w:rPr>
                <w:t>ППСО</w:t>
              </w:r>
            </w:hyperlink>
            <w:r w:rsidR="0034498F" w:rsidRPr="001E603E">
              <w:rPr>
                <w:rFonts w:ascii="Times New Roman" w:hAnsi="Times New Roman" w:cs="Times New Roman"/>
                <w:sz w:val="24"/>
                <w:szCs w:val="24"/>
              </w:rPr>
              <w:t xml:space="preserve"> от 30.08.2016 N 595-ПП</w:t>
            </w:r>
            <w:r w:rsidR="0034498F" w:rsidRPr="00FA06FE">
              <w:t xml:space="preserve"> </w:t>
            </w:r>
          </w:p>
        </w:tc>
      </w:tr>
      <w:tr w:rsidR="00311DA8" w:rsidRPr="00FA06FE" w:rsidTr="00194D81">
        <w:trPr>
          <w:trHeight w:val="841"/>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998" w:type="dxa"/>
            <w:tcBorders>
              <w:top w:val="single" w:sz="4" w:space="0" w:color="auto"/>
              <w:left w:val="single" w:sz="4" w:space="0" w:color="auto"/>
              <w:bottom w:val="single" w:sz="4" w:space="0" w:color="auto"/>
              <w:right w:val="single" w:sz="4" w:space="0" w:color="auto"/>
            </w:tcBorders>
          </w:tcPr>
          <w:p w:rsidR="00F14DA3" w:rsidRPr="00EB7C71"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w:t>
            </w:r>
            <w:r w:rsidR="00F14DA3" w:rsidRPr="00EB7C71">
              <w:rPr>
                <w:rFonts w:ascii="Times New Roman" w:hAnsi="Times New Roman" w:cs="Times New Roman"/>
                <w:sz w:val="24"/>
                <w:szCs w:val="24"/>
                <w:lang w:eastAsia="ru-RU"/>
              </w:rPr>
              <w:t>Количество музеев, имеющих веб-сайт в сети Интернет</w:t>
            </w:r>
            <w:r w:rsidR="0034498F">
              <w:rPr>
                <w:rFonts w:ascii="Times New Roman" w:hAnsi="Times New Roman" w:cs="Times New Roman"/>
                <w:sz w:val="24"/>
                <w:szCs w:val="24"/>
                <w:lang w:eastAsia="ru-RU"/>
              </w:rPr>
              <w:t xml:space="preserve"> (без нарастающего итога)</w:t>
            </w:r>
          </w:p>
        </w:tc>
        <w:tc>
          <w:tcPr>
            <w:tcW w:w="70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jc w:val="both"/>
              <w:rPr>
                <w:rFonts w:ascii="Times New Roman" w:hAnsi="Times New Roman" w:cs="Times New Roman"/>
                <w:sz w:val="24"/>
                <w:szCs w:val="24"/>
                <w:lang w:eastAsia="ru-RU"/>
              </w:rPr>
            </w:pPr>
            <w:r w:rsidRPr="00EB7C71">
              <w:rPr>
                <w:rFonts w:ascii="Times New Roman" w:hAnsi="Times New Roman" w:cs="Times New Roman"/>
                <w:sz w:val="24"/>
                <w:szCs w:val="24"/>
                <w:lang w:eastAsia="ru-RU"/>
              </w:rPr>
              <w:t>единиц</w:t>
            </w:r>
          </w:p>
        </w:tc>
        <w:tc>
          <w:tcPr>
            <w:tcW w:w="857"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EB7C71"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rsidR="00F14DA3" w:rsidRDefault="007B6D08"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7B6D08"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34498F" w:rsidP="001E60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Pr>
          <w:p w:rsidR="00F14DA3" w:rsidRPr="00EB7C71" w:rsidRDefault="00183D3C" w:rsidP="00263A6F">
            <w:pPr>
              <w:spacing w:after="0" w:line="240" w:lineRule="auto"/>
              <w:ind w:right="-108"/>
              <w:jc w:val="both"/>
              <w:rPr>
                <w:rFonts w:ascii="Times New Roman" w:hAnsi="Times New Roman" w:cs="Times New Roman"/>
                <w:sz w:val="24"/>
                <w:szCs w:val="24"/>
                <w:lang w:eastAsia="ru-RU"/>
              </w:rPr>
            </w:pPr>
            <w:hyperlink r:id="rId13" w:history="1">
              <w:r w:rsidR="0034498F" w:rsidRPr="001E603E">
                <w:rPr>
                  <w:rFonts w:ascii="Times New Roman" w:hAnsi="Times New Roman" w:cs="Times New Roman"/>
                  <w:sz w:val="24"/>
                  <w:szCs w:val="24"/>
                </w:rPr>
                <w:t>ППСО</w:t>
              </w:r>
            </w:hyperlink>
            <w:r w:rsidR="0034498F" w:rsidRPr="001E603E">
              <w:rPr>
                <w:rFonts w:ascii="Times New Roman" w:hAnsi="Times New Roman" w:cs="Times New Roman"/>
                <w:sz w:val="24"/>
                <w:szCs w:val="24"/>
              </w:rPr>
              <w:t xml:space="preserve"> от 30.08.2016 N 595-ПП</w:t>
            </w:r>
            <w:r w:rsidR="0034498F" w:rsidRPr="00EB7C71">
              <w:rPr>
                <w:rFonts w:ascii="Times New Roman" w:hAnsi="Times New Roman" w:cs="Times New Roman"/>
                <w:sz w:val="24"/>
                <w:szCs w:val="24"/>
                <w:lang w:eastAsia="ru-RU"/>
              </w:rPr>
              <w:t xml:space="preserve"> </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998" w:type="dxa"/>
            <w:tcBorders>
              <w:top w:val="single" w:sz="4" w:space="0" w:color="auto"/>
              <w:left w:val="single" w:sz="4" w:space="0" w:color="auto"/>
              <w:bottom w:val="single" w:sz="4" w:space="0" w:color="auto"/>
              <w:right w:val="single" w:sz="4" w:space="0" w:color="auto"/>
            </w:tcBorders>
          </w:tcPr>
          <w:p w:rsidR="00F14DA3" w:rsidRPr="00EB7C71"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w:t>
            </w:r>
            <w:r w:rsidR="00F14DA3">
              <w:rPr>
                <w:rFonts w:ascii="Times New Roman" w:hAnsi="Times New Roman" w:cs="Times New Roman"/>
                <w:sz w:val="24"/>
                <w:szCs w:val="24"/>
                <w:lang w:eastAsia="ru-RU"/>
              </w:rPr>
              <w:t>К</w:t>
            </w:r>
            <w:r w:rsidR="00F14DA3" w:rsidRPr="00EB7C71">
              <w:rPr>
                <w:rFonts w:ascii="Times New Roman" w:hAnsi="Times New Roman" w:cs="Times New Roman"/>
                <w:sz w:val="24"/>
                <w:szCs w:val="24"/>
                <w:lang w:eastAsia="ru-RU"/>
              </w:rPr>
              <w:t>оличество муниципальных музеев, в которых исполь</w:t>
            </w:r>
            <w:r w:rsidR="00F14DA3" w:rsidRPr="00EB7C71">
              <w:rPr>
                <w:rFonts w:ascii="Times New Roman" w:hAnsi="Times New Roman" w:cs="Times New Roman"/>
                <w:sz w:val="24"/>
                <w:szCs w:val="24"/>
                <w:lang w:eastAsia="ru-RU"/>
              </w:rPr>
              <w:lastRenderedPageBreak/>
              <w:t>зуются информационные системы учета и ведения каталогов в электронном виде</w:t>
            </w:r>
          </w:p>
        </w:tc>
        <w:tc>
          <w:tcPr>
            <w:tcW w:w="702" w:type="dxa"/>
            <w:tcBorders>
              <w:top w:val="single" w:sz="4" w:space="0" w:color="auto"/>
              <w:left w:val="nil"/>
              <w:bottom w:val="single" w:sz="4" w:space="0" w:color="auto"/>
              <w:right w:val="single" w:sz="4" w:space="0" w:color="auto"/>
            </w:tcBorders>
          </w:tcPr>
          <w:p w:rsidR="00F14DA3" w:rsidRPr="0034498F" w:rsidRDefault="0034498F" w:rsidP="0034498F">
            <w:pPr>
              <w:spacing w:after="0" w:line="240" w:lineRule="auto"/>
              <w:jc w:val="both"/>
              <w:rPr>
                <w:rFonts w:ascii="Times New Roman" w:hAnsi="Times New Roman" w:cs="Times New Roman"/>
                <w:sz w:val="24"/>
                <w:szCs w:val="24"/>
                <w:lang w:eastAsia="ru-RU"/>
              </w:rPr>
            </w:pPr>
            <w:r w:rsidRPr="0034498F">
              <w:rPr>
                <w:rFonts w:ascii="Times New Roman" w:hAnsi="Times New Roman" w:cs="Times New Roman"/>
                <w:sz w:val="24"/>
                <w:szCs w:val="24"/>
                <w:lang w:eastAsia="ru-RU"/>
              </w:rPr>
              <w:lastRenderedPageBreak/>
              <w:t>ед</w:t>
            </w:r>
            <w:r>
              <w:rPr>
                <w:rFonts w:ascii="Times New Roman" w:hAnsi="Times New Roman" w:cs="Times New Roman"/>
                <w:sz w:val="24"/>
                <w:szCs w:val="24"/>
                <w:lang w:eastAsia="ru-RU"/>
              </w:rPr>
              <w:t>и</w:t>
            </w:r>
            <w:r w:rsidRPr="0034498F">
              <w:rPr>
                <w:rFonts w:ascii="Times New Roman" w:hAnsi="Times New Roman" w:cs="Times New Roman"/>
                <w:sz w:val="24"/>
                <w:szCs w:val="24"/>
                <w:lang w:eastAsia="ru-RU"/>
              </w:rPr>
              <w:t>ниц</w:t>
            </w:r>
          </w:p>
        </w:tc>
        <w:tc>
          <w:tcPr>
            <w:tcW w:w="857"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sidRPr="00EB7C71">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EB7C71"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EB7C71" w:rsidRDefault="007B6D08"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rsidR="00F14DA3" w:rsidRDefault="007B6D08" w:rsidP="005915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F14DA3" w:rsidP="00591542">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14DA3" w:rsidRDefault="0034498F" w:rsidP="005915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Pr>
          <w:p w:rsidR="00F14DA3" w:rsidRPr="00EB7C71" w:rsidRDefault="00183D3C" w:rsidP="00263A6F">
            <w:pPr>
              <w:spacing w:after="0" w:line="240" w:lineRule="auto"/>
              <w:ind w:right="-108"/>
              <w:jc w:val="both"/>
              <w:rPr>
                <w:rFonts w:ascii="Times New Roman" w:hAnsi="Times New Roman" w:cs="Times New Roman"/>
                <w:sz w:val="24"/>
                <w:szCs w:val="24"/>
                <w:lang w:eastAsia="ru-RU"/>
              </w:rPr>
            </w:pPr>
            <w:hyperlink r:id="rId14" w:history="1">
              <w:r w:rsidR="0034498F" w:rsidRPr="001E603E">
                <w:rPr>
                  <w:rFonts w:ascii="Times New Roman" w:hAnsi="Times New Roman" w:cs="Times New Roman"/>
                  <w:sz w:val="24"/>
                  <w:szCs w:val="24"/>
                </w:rPr>
                <w:t>ППСО</w:t>
              </w:r>
            </w:hyperlink>
            <w:r w:rsidR="0034498F" w:rsidRPr="001E603E">
              <w:rPr>
                <w:rFonts w:ascii="Times New Roman" w:hAnsi="Times New Roman" w:cs="Times New Roman"/>
                <w:sz w:val="24"/>
                <w:szCs w:val="24"/>
              </w:rPr>
              <w:t xml:space="preserve"> от 30.08.2016 N 595-ПП</w:t>
            </w:r>
            <w:r w:rsidR="0034498F" w:rsidRPr="00EB7C71">
              <w:rPr>
                <w:rFonts w:ascii="Times New Roman" w:hAnsi="Times New Roman" w:cs="Times New Roman"/>
                <w:sz w:val="24"/>
                <w:szCs w:val="24"/>
                <w:lang w:eastAsia="ru-RU"/>
              </w:rPr>
              <w:t xml:space="preserve"> </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998" w:type="dxa"/>
            <w:tcBorders>
              <w:top w:val="single" w:sz="4" w:space="0" w:color="auto"/>
              <w:left w:val="single" w:sz="4" w:space="0" w:color="auto"/>
              <w:bottom w:val="single" w:sz="4" w:space="0" w:color="auto"/>
              <w:right w:val="single" w:sz="4" w:space="0" w:color="auto"/>
            </w:tcBorders>
          </w:tcPr>
          <w:p w:rsidR="00F14DA3" w:rsidRPr="00EB7C71"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w:t>
            </w:r>
            <w:r w:rsidR="00F14DA3" w:rsidRPr="00EB7C71">
              <w:rPr>
                <w:rFonts w:ascii="Times New Roman" w:hAnsi="Times New Roman" w:cs="Times New Roman"/>
                <w:sz w:val="24"/>
                <w:szCs w:val="24"/>
                <w:lang w:eastAsia="ru-RU"/>
              </w:rPr>
              <w:t xml:space="preserve">Доля центральных муниципальных библиотек, имеющих веб-сайты в сети Интернет, </w:t>
            </w:r>
            <w:r w:rsidR="00F14DA3" w:rsidRPr="00EB7C71">
              <w:rPr>
                <w:rFonts w:ascii="Times New Roman" w:hAnsi="Times New Roman" w:cs="Times New Roman"/>
                <w:sz w:val="24"/>
                <w:szCs w:val="24"/>
                <w:lang w:eastAsia="ru-RU"/>
              </w:rPr>
              <w:lastRenderedPageBreak/>
              <w:t>через которые обеспечен доступ к имеющимся у них электронным фондам и электронным каталогам, от общего количества этих библиотек</w:t>
            </w:r>
          </w:p>
        </w:tc>
        <w:tc>
          <w:tcPr>
            <w:tcW w:w="702" w:type="dxa"/>
            <w:tcBorders>
              <w:top w:val="single" w:sz="4" w:space="0" w:color="auto"/>
              <w:left w:val="nil"/>
              <w:bottom w:val="single" w:sz="4" w:space="0" w:color="auto"/>
              <w:right w:val="single" w:sz="4" w:space="0" w:color="auto"/>
            </w:tcBorders>
          </w:tcPr>
          <w:p w:rsidR="00F14DA3" w:rsidRPr="00EB7C71" w:rsidRDefault="00F14DA3" w:rsidP="00263A6F">
            <w:pPr>
              <w:spacing w:after="0" w:line="240" w:lineRule="auto"/>
              <w:jc w:val="both"/>
              <w:rPr>
                <w:rFonts w:ascii="Times New Roman" w:hAnsi="Times New Roman" w:cs="Times New Roman"/>
                <w:sz w:val="24"/>
                <w:szCs w:val="24"/>
                <w:lang w:eastAsia="ru-RU"/>
              </w:rPr>
            </w:pPr>
            <w:r w:rsidRPr="00EB7C71">
              <w:rPr>
                <w:rFonts w:ascii="Times New Roman" w:hAnsi="Times New Roman" w:cs="Times New Roman"/>
                <w:sz w:val="24"/>
                <w:szCs w:val="24"/>
                <w:lang w:eastAsia="ru-RU"/>
              </w:rPr>
              <w:lastRenderedPageBreak/>
              <w:t xml:space="preserve">процентов в </w:t>
            </w:r>
            <w:r w:rsidRPr="00EB7C71">
              <w:rPr>
                <w:rFonts w:ascii="Times New Roman" w:hAnsi="Times New Roman" w:cs="Times New Roman"/>
                <w:sz w:val="24"/>
                <w:szCs w:val="24"/>
                <w:lang w:eastAsia="ru-RU"/>
              </w:rPr>
              <w:br/>
              <w:t>общем количестве этих библиотек</w:t>
            </w:r>
          </w:p>
        </w:tc>
        <w:tc>
          <w:tcPr>
            <w:tcW w:w="857" w:type="dxa"/>
            <w:tcBorders>
              <w:top w:val="single" w:sz="4" w:space="0" w:color="auto"/>
              <w:left w:val="nil"/>
              <w:bottom w:val="single" w:sz="4" w:space="0" w:color="auto"/>
              <w:right w:val="single" w:sz="4" w:space="0" w:color="auto"/>
            </w:tcBorders>
            <w:noWrap/>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noWrap/>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noWrap/>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3" w:type="dxa"/>
            <w:tcBorders>
              <w:top w:val="single" w:sz="4" w:space="0" w:color="auto"/>
              <w:left w:val="nil"/>
              <w:bottom w:val="single" w:sz="4" w:space="0" w:color="auto"/>
              <w:right w:val="single" w:sz="4" w:space="0" w:color="auto"/>
            </w:tcBorders>
            <w:noWrap/>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noWrap/>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98" w:type="dxa"/>
            <w:tcBorders>
              <w:top w:val="single" w:sz="4" w:space="0" w:color="auto"/>
              <w:left w:val="nil"/>
              <w:bottom w:val="single" w:sz="4" w:space="0" w:color="auto"/>
              <w:right w:val="single" w:sz="4" w:space="0" w:color="auto"/>
            </w:tcBorders>
          </w:tcPr>
          <w:p w:rsidR="00F14DA3" w:rsidRPr="00FA06F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5" w:type="dxa"/>
            <w:tcBorders>
              <w:top w:val="single" w:sz="4" w:space="0" w:color="auto"/>
              <w:bottom w:val="single" w:sz="4" w:space="0" w:color="auto"/>
              <w:right w:val="single" w:sz="4" w:space="0" w:color="auto"/>
            </w:tcBorders>
          </w:tcPr>
          <w:p w:rsidR="00F14DA3" w:rsidRPr="00183572" w:rsidRDefault="00591542" w:rsidP="005915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bottom w:val="single" w:sz="4" w:space="0" w:color="auto"/>
              <w:right w:val="single" w:sz="4" w:space="0" w:color="auto"/>
            </w:tcBorders>
          </w:tcPr>
          <w:p w:rsidR="00F14DA3" w:rsidRPr="00183572" w:rsidRDefault="00591542" w:rsidP="005915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bottom w:val="single" w:sz="4" w:space="0" w:color="auto"/>
              <w:right w:val="single" w:sz="4" w:space="0" w:color="auto"/>
            </w:tcBorders>
          </w:tcPr>
          <w:p w:rsidR="00F14DA3" w:rsidRPr="00183572" w:rsidRDefault="00591542" w:rsidP="005915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183572" w:rsidRDefault="0034498F" w:rsidP="00263A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РФ от 7  мая 2012 года № 597 «О мероприятиях по реализации государственной социальной политики»</w:t>
            </w:r>
            <w:r w:rsidR="007B6D08">
              <w:rPr>
                <w:rFonts w:ascii="Times New Roman" w:eastAsia="Times New Roman" w:hAnsi="Times New Roman" w:cs="Times New Roman"/>
                <w:sz w:val="24"/>
                <w:szCs w:val="24"/>
                <w:lang w:eastAsia="ru-RU"/>
              </w:rPr>
              <w:t xml:space="preserve">, </w:t>
            </w:r>
            <w:hyperlink r:id="rId15" w:history="1">
              <w:r w:rsidR="007B6D08" w:rsidRPr="001E603E">
                <w:rPr>
                  <w:rFonts w:ascii="Times New Roman" w:hAnsi="Times New Roman" w:cs="Times New Roman"/>
                  <w:sz w:val="24"/>
                  <w:szCs w:val="24"/>
                </w:rPr>
                <w:t>ППСО</w:t>
              </w:r>
            </w:hyperlink>
            <w:r w:rsidR="007B6D08" w:rsidRPr="001E603E">
              <w:rPr>
                <w:rFonts w:ascii="Times New Roman" w:hAnsi="Times New Roman" w:cs="Times New Roman"/>
                <w:sz w:val="24"/>
                <w:szCs w:val="24"/>
              </w:rPr>
              <w:t xml:space="preserve"> от 30.08.2016 N 595-ПП</w:t>
            </w:r>
          </w:p>
          <w:p w:rsidR="00F14DA3" w:rsidRPr="00FA06FE" w:rsidRDefault="00F14DA3" w:rsidP="00311DA8">
            <w:pPr>
              <w:spacing w:after="0" w:line="240" w:lineRule="auto"/>
              <w:ind w:right="6533"/>
            </w:pP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998" w:type="dxa"/>
            <w:tcBorders>
              <w:top w:val="single" w:sz="4" w:space="0" w:color="auto"/>
              <w:left w:val="single" w:sz="4" w:space="0" w:color="auto"/>
              <w:bottom w:val="single" w:sz="4" w:space="0" w:color="auto"/>
              <w:right w:val="single" w:sz="4" w:space="0" w:color="auto"/>
            </w:tcBorders>
          </w:tcPr>
          <w:p w:rsidR="00F14DA3" w:rsidRPr="00454280"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w:t>
            </w:r>
            <w:r w:rsidR="00F14DA3" w:rsidRPr="00454280">
              <w:rPr>
                <w:rFonts w:ascii="Times New Roman" w:hAnsi="Times New Roman" w:cs="Times New Roman"/>
                <w:sz w:val="24"/>
                <w:szCs w:val="24"/>
                <w:lang w:eastAsia="ru-RU"/>
              </w:rPr>
              <w:t>Увеличение количества библиографи</w:t>
            </w:r>
            <w:r w:rsidR="00F14DA3" w:rsidRPr="00454280">
              <w:rPr>
                <w:rFonts w:ascii="Times New Roman" w:hAnsi="Times New Roman" w:cs="Times New Roman"/>
                <w:sz w:val="24"/>
                <w:szCs w:val="24"/>
                <w:lang w:eastAsia="ru-RU"/>
              </w:rPr>
              <w:lastRenderedPageBreak/>
              <w:t>ческих записей в сводном электронном каталоге библиотек АГО (по сравнению с предыдущим годом)</w:t>
            </w:r>
          </w:p>
        </w:tc>
        <w:tc>
          <w:tcPr>
            <w:tcW w:w="702" w:type="dxa"/>
            <w:tcBorders>
              <w:top w:val="single" w:sz="4" w:space="0" w:color="auto"/>
              <w:left w:val="nil"/>
              <w:bottom w:val="single" w:sz="4" w:space="0" w:color="auto"/>
              <w:right w:val="single" w:sz="4" w:space="0" w:color="auto"/>
            </w:tcBorders>
          </w:tcPr>
          <w:p w:rsidR="00F14DA3" w:rsidRPr="00454280" w:rsidRDefault="00F14DA3" w:rsidP="00263A6F">
            <w:pPr>
              <w:spacing w:after="0" w:line="240" w:lineRule="auto"/>
              <w:jc w:val="both"/>
              <w:rPr>
                <w:rFonts w:ascii="Times New Roman" w:hAnsi="Times New Roman" w:cs="Times New Roman"/>
                <w:sz w:val="24"/>
                <w:szCs w:val="24"/>
                <w:lang w:eastAsia="ru-RU"/>
              </w:rPr>
            </w:pPr>
            <w:r w:rsidRPr="00454280">
              <w:rPr>
                <w:rFonts w:ascii="Times New Roman" w:hAnsi="Times New Roman" w:cs="Times New Roman"/>
                <w:sz w:val="24"/>
                <w:szCs w:val="24"/>
                <w:lang w:eastAsia="ru-RU"/>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454280"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4,6</w:t>
            </w:r>
          </w:p>
        </w:tc>
        <w:tc>
          <w:tcPr>
            <w:tcW w:w="1134" w:type="dxa"/>
            <w:tcBorders>
              <w:top w:val="single" w:sz="4" w:space="0" w:color="auto"/>
              <w:left w:val="nil"/>
              <w:bottom w:val="single" w:sz="4" w:space="0" w:color="auto"/>
              <w:right w:val="single" w:sz="4" w:space="0" w:color="auto"/>
            </w:tcBorders>
            <w:noWrap/>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4,7</w:t>
            </w:r>
          </w:p>
        </w:tc>
        <w:tc>
          <w:tcPr>
            <w:tcW w:w="992" w:type="dxa"/>
            <w:tcBorders>
              <w:top w:val="single" w:sz="4" w:space="0" w:color="auto"/>
              <w:left w:val="nil"/>
              <w:bottom w:val="single" w:sz="4" w:space="0" w:color="auto"/>
              <w:right w:val="single" w:sz="4" w:space="0" w:color="auto"/>
            </w:tcBorders>
            <w:noWrap/>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4,8</w:t>
            </w:r>
          </w:p>
        </w:tc>
        <w:tc>
          <w:tcPr>
            <w:tcW w:w="993" w:type="dxa"/>
            <w:tcBorders>
              <w:top w:val="single" w:sz="4" w:space="0" w:color="auto"/>
              <w:left w:val="nil"/>
              <w:bottom w:val="single" w:sz="4" w:space="0" w:color="auto"/>
              <w:right w:val="single" w:sz="4" w:space="0" w:color="auto"/>
            </w:tcBorders>
            <w:noWrap/>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4,8</w:t>
            </w:r>
          </w:p>
        </w:tc>
        <w:tc>
          <w:tcPr>
            <w:tcW w:w="992" w:type="dxa"/>
            <w:tcBorders>
              <w:top w:val="single" w:sz="4" w:space="0" w:color="auto"/>
              <w:left w:val="nil"/>
              <w:bottom w:val="single" w:sz="4" w:space="0" w:color="auto"/>
              <w:right w:val="single" w:sz="4" w:space="0" w:color="auto"/>
            </w:tcBorders>
            <w:noWrap/>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4,8</w:t>
            </w:r>
          </w:p>
        </w:tc>
        <w:tc>
          <w:tcPr>
            <w:tcW w:w="898" w:type="dxa"/>
            <w:tcBorders>
              <w:top w:val="single" w:sz="4" w:space="0" w:color="auto"/>
              <w:left w:val="nil"/>
              <w:bottom w:val="single" w:sz="4" w:space="0" w:color="auto"/>
              <w:right w:val="single" w:sz="4" w:space="0" w:color="auto"/>
            </w:tcBorders>
          </w:tcPr>
          <w:p w:rsidR="00F14DA3" w:rsidRPr="00454280" w:rsidRDefault="00F14DA3" w:rsidP="00263A6F">
            <w:pPr>
              <w:spacing w:after="0" w:line="240" w:lineRule="auto"/>
              <w:jc w:val="center"/>
              <w:rPr>
                <w:rFonts w:ascii="Times New Roman" w:hAnsi="Times New Roman" w:cs="Times New Roman"/>
                <w:sz w:val="24"/>
                <w:szCs w:val="24"/>
                <w:lang w:eastAsia="ru-RU"/>
              </w:rPr>
            </w:pPr>
            <w:r w:rsidRPr="00454280">
              <w:rPr>
                <w:rFonts w:ascii="Times New Roman" w:hAnsi="Times New Roman" w:cs="Times New Roman"/>
                <w:sz w:val="24"/>
                <w:szCs w:val="24"/>
                <w:lang w:eastAsia="ru-RU"/>
              </w:rPr>
              <w:t>4,9</w:t>
            </w:r>
          </w:p>
        </w:tc>
        <w:tc>
          <w:tcPr>
            <w:tcW w:w="855" w:type="dxa"/>
            <w:tcBorders>
              <w:top w:val="single" w:sz="4" w:space="0" w:color="auto"/>
              <w:bottom w:val="single" w:sz="4" w:space="0" w:color="auto"/>
              <w:right w:val="single" w:sz="4" w:space="0" w:color="auto"/>
            </w:tcBorders>
          </w:tcPr>
          <w:p w:rsidR="00F14DA3" w:rsidRDefault="00E11567" w:rsidP="00E1156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auto"/>
              <w:bottom w:val="single" w:sz="4" w:space="0" w:color="auto"/>
              <w:right w:val="single" w:sz="4" w:space="0" w:color="auto"/>
            </w:tcBorders>
          </w:tcPr>
          <w:p w:rsidR="00F14DA3" w:rsidRDefault="00E11567" w:rsidP="00E1156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auto"/>
              <w:bottom w:val="single" w:sz="4" w:space="0" w:color="auto"/>
              <w:right w:val="single" w:sz="4" w:space="0" w:color="auto"/>
            </w:tcBorders>
          </w:tcPr>
          <w:p w:rsidR="00F14DA3" w:rsidRDefault="00E11567" w:rsidP="00E1156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FA06FE" w:rsidRDefault="0034498F" w:rsidP="00263A6F">
            <w:pPr>
              <w:spacing w:after="0" w:line="240" w:lineRule="auto"/>
            </w:pPr>
            <w:r>
              <w:rPr>
                <w:rFonts w:ascii="Times New Roman" w:hAnsi="Times New Roman" w:cs="Times New Roman"/>
                <w:sz w:val="24"/>
                <w:szCs w:val="24"/>
              </w:rPr>
              <w:t>Р</w:t>
            </w:r>
            <w:r w:rsidR="00F14DA3"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311DA8" w:rsidRPr="00FA06FE" w:rsidTr="00194D81">
        <w:trPr>
          <w:trHeight w:val="274"/>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998" w:type="dxa"/>
            <w:tcBorders>
              <w:top w:val="single" w:sz="4" w:space="0" w:color="auto"/>
              <w:left w:val="single" w:sz="4" w:space="0" w:color="auto"/>
              <w:bottom w:val="single" w:sz="4" w:space="0" w:color="auto"/>
              <w:right w:val="single" w:sz="4" w:space="0" w:color="auto"/>
            </w:tcBorders>
          </w:tcPr>
          <w:p w:rsidR="00F14DA3" w:rsidRPr="00B64F5F"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w:t>
            </w:r>
            <w:r w:rsidR="00F14DA3" w:rsidRPr="00B64F5F">
              <w:rPr>
                <w:rFonts w:ascii="Times New Roman" w:hAnsi="Times New Roman" w:cs="Times New Roman"/>
                <w:sz w:val="24"/>
                <w:szCs w:val="24"/>
                <w:lang w:eastAsia="ru-RU"/>
              </w:rPr>
              <w:t xml:space="preserve">В том числе увеличение количества библиографических записей в сводном </w:t>
            </w:r>
            <w:r w:rsidR="00F14DA3" w:rsidRPr="00B64F5F">
              <w:rPr>
                <w:rFonts w:ascii="Times New Roman" w:hAnsi="Times New Roman" w:cs="Times New Roman"/>
                <w:sz w:val="24"/>
                <w:szCs w:val="24"/>
                <w:lang w:eastAsia="ru-RU"/>
              </w:rPr>
              <w:lastRenderedPageBreak/>
              <w:t>электронном каталоге библиотек России</w:t>
            </w:r>
          </w:p>
          <w:p w:rsidR="00F14DA3" w:rsidRPr="00B64F5F" w:rsidRDefault="00F14DA3" w:rsidP="00263A6F">
            <w:pPr>
              <w:spacing w:after="0" w:line="240" w:lineRule="auto"/>
              <w:jc w:val="both"/>
              <w:rPr>
                <w:rFonts w:ascii="Times New Roman" w:hAnsi="Times New Roman" w:cs="Times New Roman"/>
                <w:sz w:val="24"/>
                <w:szCs w:val="24"/>
                <w:lang w:eastAsia="ru-RU"/>
              </w:rPr>
            </w:pPr>
            <w:r w:rsidRPr="00B64F5F">
              <w:rPr>
                <w:rFonts w:ascii="Times New Roman" w:hAnsi="Times New Roman" w:cs="Times New Roman"/>
                <w:sz w:val="24"/>
                <w:szCs w:val="24"/>
                <w:lang w:eastAsia="ru-RU"/>
              </w:rPr>
              <w:t>(по сравнению с предыдущим годом)</w:t>
            </w:r>
          </w:p>
        </w:tc>
        <w:tc>
          <w:tcPr>
            <w:tcW w:w="702" w:type="dxa"/>
            <w:tcBorders>
              <w:top w:val="single" w:sz="4" w:space="0" w:color="auto"/>
              <w:left w:val="nil"/>
              <w:bottom w:val="single" w:sz="4" w:space="0" w:color="auto"/>
              <w:right w:val="single" w:sz="4" w:space="0" w:color="auto"/>
            </w:tcBorders>
          </w:tcPr>
          <w:p w:rsidR="00F14DA3" w:rsidRPr="00B64F5F" w:rsidRDefault="00F14DA3" w:rsidP="00263A6F">
            <w:pPr>
              <w:spacing w:after="0" w:line="240" w:lineRule="auto"/>
              <w:jc w:val="both"/>
              <w:rPr>
                <w:rFonts w:ascii="Times New Roman" w:hAnsi="Times New Roman" w:cs="Times New Roman"/>
                <w:sz w:val="24"/>
                <w:szCs w:val="24"/>
                <w:lang w:eastAsia="ru-RU"/>
              </w:rPr>
            </w:pPr>
            <w:r w:rsidRPr="00B64F5F">
              <w:rPr>
                <w:rFonts w:ascii="Times New Roman" w:hAnsi="Times New Roman" w:cs="Times New Roman"/>
                <w:sz w:val="24"/>
                <w:szCs w:val="24"/>
                <w:lang w:eastAsia="ru-RU"/>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992" w:type="dxa"/>
            <w:tcBorders>
              <w:top w:val="single" w:sz="4" w:space="0" w:color="auto"/>
              <w:left w:val="nil"/>
              <w:bottom w:val="single" w:sz="4" w:space="0" w:color="auto"/>
              <w:right w:val="single" w:sz="4" w:space="0" w:color="auto"/>
            </w:tcBorders>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4,6</w:t>
            </w:r>
          </w:p>
        </w:tc>
        <w:tc>
          <w:tcPr>
            <w:tcW w:w="1134"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4,7</w:t>
            </w:r>
          </w:p>
        </w:tc>
        <w:tc>
          <w:tcPr>
            <w:tcW w:w="992"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4,8</w:t>
            </w:r>
          </w:p>
        </w:tc>
        <w:tc>
          <w:tcPr>
            <w:tcW w:w="993"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4,8</w:t>
            </w:r>
          </w:p>
        </w:tc>
        <w:tc>
          <w:tcPr>
            <w:tcW w:w="992"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4,8</w:t>
            </w:r>
          </w:p>
        </w:tc>
        <w:tc>
          <w:tcPr>
            <w:tcW w:w="898" w:type="dxa"/>
            <w:tcBorders>
              <w:top w:val="single" w:sz="4" w:space="0" w:color="auto"/>
              <w:left w:val="nil"/>
              <w:bottom w:val="single" w:sz="4" w:space="0" w:color="auto"/>
              <w:right w:val="single" w:sz="4" w:space="0" w:color="auto"/>
            </w:tcBorders>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4,9</w:t>
            </w:r>
          </w:p>
        </w:tc>
        <w:tc>
          <w:tcPr>
            <w:tcW w:w="855"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554" w:type="dxa"/>
            <w:tcBorders>
              <w:top w:val="single" w:sz="4" w:space="0" w:color="auto"/>
              <w:left w:val="single" w:sz="4" w:space="0" w:color="auto"/>
              <w:bottom w:val="single" w:sz="4" w:space="0" w:color="auto"/>
              <w:right w:val="single" w:sz="4" w:space="0" w:color="auto"/>
            </w:tcBorders>
          </w:tcPr>
          <w:p w:rsidR="00F14DA3" w:rsidRPr="00B64F5F" w:rsidRDefault="0034498F" w:rsidP="00263A6F">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rPr>
              <w:t>Р</w:t>
            </w:r>
            <w:r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Pr="00F22CB3">
              <w:rPr>
                <w:rFonts w:ascii="Times New Roman" w:hAnsi="Times New Roman" w:cs="Times New Roman"/>
                <w:sz w:val="24"/>
                <w:szCs w:val="24"/>
              </w:rPr>
              <w:t>Артинского</w:t>
            </w:r>
            <w:proofErr w:type="spellEnd"/>
            <w:r w:rsidRPr="00F22CB3">
              <w:rPr>
                <w:rFonts w:ascii="Times New Roman" w:hAnsi="Times New Roman" w:cs="Times New Roman"/>
                <w:sz w:val="24"/>
                <w:szCs w:val="24"/>
              </w:rPr>
              <w:t xml:space="preserve"> городского округа на период до 2035 года»</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998" w:type="dxa"/>
            <w:tcBorders>
              <w:top w:val="single" w:sz="4" w:space="0" w:color="auto"/>
              <w:left w:val="single" w:sz="4" w:space="0" w:color="auto"/>
              <w:bottom w:val="single" w:sz="4" w:space="0" w:color="auto"/>
              <w:right w:val="single" w:sz="4" w:space="0" w:color="auto"/>
            </w:tcBorders>
          </w:tcPr>
          <w:p w:rsidR="00F14DA3" w:rsidRPr="00B64F5F" w:rsidRDefault="00864F14" w:rsidP="00263A6F">
            <w:pPr>
              <w:pStyle w:val="ConsPlusNormal"/>
              <w:jc w:val="both"/>
            </w:pPr>
            <w:r>
              <w:t xml:space="preserve">28) </w:t>
            </w:r>
            <w:r w:rsidR="00F14DA3" w:rsidRPr="00B64F5F">
              <w:t>Количество электронных изданий поступивших в фонды муниципальных библиотек</w:t>
            </w:r>
          </w:p>
        </w:tc>
        <w:tc>
          <w:tcPr>
            <w:tcW w:w="702" w:type="dxa"/>
            <w:tcBorders>
              <w:top w:val="single" w:sz="4" w:space="0" w:color="auto"/>
              <w:left w:val="nil"/>
              <w:bottom w:val="single" w:sz="4" w:space="0" w:color="auto"/>
              <w:right w:val="single" w:sz="4" w:space="0" w:color="auto"/>
            </w:tcBorders>
          </w:tcPr>
          <w:p w:rsidR="00F14DA3" w:rsidRPr="00B64F5F" w:rsidRDefault="00F14DA3" w:rsidP="00263A6F">
            <w:pPr>
              <w:pStyle w:val="ConsPlusNormal"/>
              <w:jc w:val="both"/>
            </w:pPr>
            <w:r w:rsidRPr="00B64F5F">
              <w:t>единиц</w:t>
            </w:r>
          </w:p>
        </w:tc>
        <w:tc>
          <w:tcPr>
            <w:tcW w:w="857"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992" w:type="dxa"/>
            <w:tcBorders>
              <w:top w:val="single" w:sz="4" w:space="0" w:color="auto"/>
              <w:left w:val="nil"/>
              <w:bottom w:val="single" w:sz="4" w:space="0" w:color="auto"/>
              <w:right w:val="single" w:sz="4" w:space="0" w:color="auto"/>
            </w:tcBorders>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295</w:t>
            </w:r>
          </w:p>
        </w:tc>
        <w:tc>
          <w:tcPr>
            <w:tcW w:w="1134"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295</w:t>
            </w:r>
          </w:p>
        </w:tc>
        <w:tc>
          <w:tcPr>
            <w:tcW w:w="992"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299</w:t>
            </w:r>
          </w:p>
        </w:tc>
        <w:tc>
          <w:tcPr>
            <w:tcW w:w="993"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300</w:t>
            </w:r>
          </w:p>
        </w:tc>
        <w:tc>
          <w:tcPr>
            <w:tcW w:w="992" w:type="dxa"/>
            <w:tcBorders>
              <w:top w:val="single" w:sz="4" w:space="0" w:color="auto"/>
              <w:left w:val="nil"/>
              <w:bottom w:val="single" w:sz="4" w:space="0" w:color="auto"/>
              <w:right w:val="single" w:sz="4" w:space="0" w:color="auto"/>
            </w:tcBorders>
            <w:noWrap/>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300</w:t>
            </w:r>
          </w:p>
        </w:tc>
        <w:tc>
          <w:tcPr>
            <w:tcW w:w="898" w:type="dxa"/>
            <w:tcBorders>
              <w:top w:val="single" w:sz="4" w:space="0" w:color="auto"/>
              <w:left w:val="nil"/>
              <w:bottom w:val="single" w:sz="4" w:space="0" w:color="auto"/>
              <w:right w:val="single" w:sz="4" w:space="0" w:color="auto"/>
            </w:tcBorders>
          </w:tcPr>
          <w:p w:rsidR="00F14DA3" w:rsidRPr="00B64F5F" w:rsidRDefault="00F14DA3" w:rsidP="00263A6F">
            <w:pPr>
              <w:spacing w:after="0" w:line="240" w:lineRule="auto"/>
              <w:jc w:val="center"/>
              <w:rPr>
                <w:rFonts w:ascii="Times New Roman" w:hAnsi="Times New Roman" w:cs="Times New Roman"/>
                <w:sz w:val="24"/>
                <w:szCs w:val="24"/>
                <w:lang w:eastAsia="ru-RU"/>
              </w:rPr>
            </w:pPr>
            <w:r w:rsidRPr="00B64F5F">
              <w:rPr>
                <w:rFonts w:ascii="Times New Roman" w:hAnsi="Times New Roman" w:cs="Times New Roman"/>
                <w:sz w:val="24"/>
                <w:szCs w:val="24"/>
                <w:lang w:eastAsia="ru-RU"/>
              </w:rPr>
              <w:t>300</w:t>
            </w:r>
          </w:p>
        </w:tc>
        <w:tc>
          <w:tcPr>
            <w:tcW w:w="855"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350</w:t>
            </w:r>
          </w:p>
        </w:tc>
        <w:tc>
          <w:tcPr>
            <w:tcW w:w="992"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350</w:t>
            </w:r>
          </w:p>
        </w:tc>
        <w:tc>
          <w:tcPr>
            <w:tcW w:w="992" w:type="dxa"/>
            <w:tcBorders>
              <w:top w:val="single" w:sz="4" w:space="0" w:color="auto"/>
              <w:left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350</w:t>
            </w:r>
          </w:p>
        </w:tc>
        <w:tc>
          <w:tcPr>
            <w:tcW w:w="2554" w:type="dxa"/>
            <w:tcBorders>
              <w:top w:val="single" w:sz="4" w:space="0" w:color="auto"/>
              <w:left w:val="single" w:sz="4" w:space="0" w:color="auto"/>
              <w:bottom w:val="single" w:sz="4" w:space="0" w:color="auto"/>
              <w:right w:val="single" w:sz="4" w:space="0" w:color="auto"/>
            </w:tcBorders>
          </w:tcPr>
          <w:p w:rsidR="00F14DA3" w:rsidRPr="00B64F5F" w:rsidRDefault="0034498F" w:rsidP="00263A6F">
            <w:pPr>
              <w:spacing w:after="0" w:line="240" w:lineRule="auto"/>
              <w:ind w:right="-108"/>
              <w:jc w:val="both"/>
              <w:rPr>
                <w:rFonts w:ascii="Times New Roman" w:hAnsi="Times New Roman" w:cs="Times New Roman"/>
                <w:sz w:val="24"/>
                <w:szCs w:val="24"/>
                <w:lang w:eastAsia="ru-RU"/>
              </w:rPr>
            </w:pPr>
            <w:r>
              <w:rPr>
                <w:rFonts w:ascii="Times New Roman" w:hAnsi="Times New Roman" w:cs="Times New Roman"/>
                <w:sz w:val="24"/>
                <w:szCs w:val="24"/>
              </w:rPr>
              <w:t>Р</w:t>
            </w:r>
            <w:r w:rsidR="00F14DA3"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998" w:type="dxa"/>
            <w:tcBorders>
              <w:top w:val="single" w:sz="4" w:space="0" w:color="auto"/>
              <w:left w:val="single" w:sz="4" w:space="0" w:color="auto"/>
              <w:bottom w:val="single" w:sz="4" w:space="0" w:color="auto"/>
              <w:right w:val="single" w:sz="4" w:space="0" w:color="auto"/>
            </w:tcBorders>
          </w:tcPr>
          <w:p w:rsidR="00F14DA3" w:rsidRPr="00105EDE" w:rsidRDefault="00864F14" w:rsidP="00263A6F">
            <w:pPr>
              <w:pStyle w:val="ConsPlusNormal"/>
              <w:jc w:val="both"/>
            </w:pPr>
            <w:r>
              <w:t xml:space="preserve">29) </w:t>
            </w:r>
            <w:r w:rsidR="00F14DA3" w:rsidRPr="00105EDE">
              <w:t>Доступность для населения услуг Национальной электронной библиотеки</w:t>
            </w:r>
          </w:p>
        </w:tc>
        <w:tc>
          <w:tcPr>
            <w:tcW w:w="702" w:type="dxa"/>
            <w:tcBorders>
              <w:top w:val="single" w:sz="4" w:space="0" w:color="auto"/>
              <w:left w:val="nil"/>
              <w:bottom w:val="single" w:sz="4" w:space="0" w:color="auto"/>
              <w:right w:val="single" w:sz="4" w:space="0" w:color="auto"/>
            </w:tcBorders>
          </w:tcPr>
          <w:p w:rsidR="00F14DA3" w:rsidRPr="00105EDE" w:rsidRDefault="00F14DA3" w:rsidP="00263A6F">
            <w:pPr>
              <w:pStyle w:val="ConsPlusNormal"/>
              <w:jc w:val="both"/>
            </w:pPr>
            <w:r w:rsidRPr="00105EDE">
              <w:t>количество точек доступа</w:t>
            </w:r>
          </w:p>
        </w:tc>
        <w:tc>
          <w:tcPr>
            <w:tcW w:w="857" w:type="dxa"/>
            <w:tcBorders>
              <w:top w:val="single" w:sz="4" w:space="0" w:color="auto"/>
              <w:left w:val="nil"/>
              <w:bottom w:val="single" w:sz="4" w:space="0" w:color="auto"/>
              <w:right w:val="single" w:sz="4" w:space="0" w:color="auto"/>
            </w:tcBorders>
            <w:noWrap/>
          </w:tcPr>
          <w:p w:rsidR="00F14DA3" w:rsidRPr="00105EDE" w:rsidRDefault="00F14DA3"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992" w:type="dxa"/>
            <w:tcBorders>
              <w:top w:val="single" w:sz="4" w:space="0" w:color="auto"/>
              <w:left w:val="nil"/>
              <w:bottom w:val="single" w:sz="4" w:space="0" w:color="auto"/>
              <w:right w:val="single" w:sz="4" w:space="0" w:color="auto"/>
            </w:tcBorders>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14</w:t>
            </w:r>
          </w:p>
        </w:tc>
        <w:tc>
          <w:tcPr>
            <w:tcW w:w="1134" w:type="dxa"/>
            <w:tcBorders>
              <w:top w:val="single" w:sz="4" w:space="0" w:color="auto"/>
              <w:left w:val="nil"/>
              <w:bottom w:val="single" w:sz="4" w:space="0" w:color="auto"/>
              <w:right w:val="single" w:sz="4" w:space="0" w:color="auto"/>
            </w:tcBorders>
            <w:noWrap/>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noWrap/>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15</w:t>
            </w:r>
          </w:p>
        </w:tc>
        <w:tc>
          <w:tcPr>
            <w:tcW w:w="993" w:type="dxa"/>
            <w:tcBorders>
              <w:top w:val="single" w:sz="4" w:space="0" w:color="auto"/>
              <w:left w:val="nil"/>
              <w:bottom w:val="single" w:sz="4" w:space="0" w:color="auto"/>
              <w:right w:val="single" w:sz="4" w:space="0" w:color="auto"/>
            </w:tcBorders>
            <w:noWrap/>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15</w:t>
            </w:r>
          </w:p>
        </w:tc>
        <w:tc>
          <w:tcPr>
            <w:tcW w:w="992" w:type="dxa"/>
            <w:tcBorders>
              <w:top w:val="single" w:sz="4" w:space="0" w:color="auto"/>
              <w:left w:val="nil"/>
              <w:bottom w:val="single" w:sz="4" w:space="0" w:color="auto"/>
              <w:right w:val="single" w:sz="4" w:space="0" w:color="auto"/>
            </w:tcBorders>
            <w:noWrap/>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15</w:t>
            </w:r>
          </w:p>
        </w:tc>
        <w:tc>
          <w:tcPr>
            <w:tcW w:w="898" w:type="dxa"/>
            <w:tcBorders>
              <w:top w:val="single" w:sz="4" w:space="0" w:color="auto"/>
              <w:left w:val="nil"/>
              <w:bottom w:val="single" w:sz="4" w:space="0" w:color="auto"/>
              <w:right w:val="single" w:sz="4" w:space="0" w:color="auto"/>
            </w:tcBorders>
          </w:tcPr>
          <w:p w:rsidR="00F14DA3" w:rsidRPr="00105EDE" w:rsidRDefault="00F14DA3" w:rsidP="00263A6F">
            <w:pPr>
              <w:spacing w:after="0" w:line="240" w:lineRule="auto"/>
              <w:jc w:val="center"/>
              <w:rPr>
                <w:rFonts w:ascii="Times New Roman" w:hAnsi="Times New Roman" w:cs="Times New Roman"/>
                <w:sz w:val="24"/>
                <w:szCs w:val="24"/>
                <w:lang w:eastAsia="ru-RU"/>
              </w:rPr>
            </w:pPr>
            <w:r w:rsidRPr="00105EDE">
              <w:rPr>
                <w:rFonts w:ascii="Times New Roman" w:hAnsi="Times New Roman" w:cs="Times New Roman"/>
                <w:sz w:val="24"/>
                <w:szCs w:val="24"/>
                <w:lang w:eastAsia="ru-RU"/>
              </w:rPr>
              <w:t>15</w:t>
            </w:r>
          </w:p>
        </w:tc>
        <w:tc>
          <w:tcPr>
            <w:tcW w:w="855" w:type="dxa"/>
            <w:tcBorders>
              <w:top w:val="single" w:sz="4" w:space="0" w:color="auto"/>
              <w:left w:val="single" w:sz="4" w:space="0" w:color="auto"/>
              <w:bottom w:val="single" w:sz="4" w:space="0" w:color="auto"/>
              <w:right w:val="single" w:sz="4" w:space="0" w:color="auto"/>
            </w:tcBorders>
          </w:tcPr>
          <w:p w:rsidR="00F14DA3" w:rsidRPr="00105ED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F14DA3" w:rsidRPr="00105ED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F14DA3" w:rsidRPr="00105ED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2554" w:type="dxa"/>
            <w:tcBorders>
              <w:top w:val="single" w:sz="4" w:space="0" w:color="auto"/>
              <w:left w:val="single" w:sz="4" w:space="0" w:color="auto"/>
              <w:bottom w:val="single" w:sz="4" w:space="0" w:color="auto"/>
              <w:right w:val="single" w:sz="4" w:space="0" w:color="auto"/>
            </w:tcBorders>
          </w:tcPr>
          <w:p w:rsidR="00F14DA3" w:rsidRPr="00105EDE" w:rsidRDefault="00F14DA3" w:rsidP="00263A6F">
            <w:pPr>
              <w:spacing w:after="0" w:line="240" w:lineRule="auto"/>
              <w:ind w:right="-108"/>
              <w:jc w:val="both"/>
              <w:rPr>
                <w:rFonts w:ascii="Times New Roman" w:hAnsi="Times New Roman" w:cs="Times New Roman"/>
                <w:sz w:val="24"/>
                <w:szCs w:val="24"/>
                <w:lang w:eastAsia="ru-RU"/>
              </w:rPr>
            </w:pPr>
            <w:r w:rsidRPr="00105EDE">
              <w:rPr>
                <w:rFonts w:ascii="Times New Roman" w:hAnsi="Times New Roman" w:cs="Times New Roman"/>
                <w:sz w:val="24"/>
                <w:szCs w:val="24"/>
                <w:lang w:eastAsia="ru-RU"/>
              </w:rPr>
              <w:t>Указ Президента Российской Федерации от 7 мая 2012 года N 597 "О мероприятиях по реализации государственной социальной политики"</w:t>
            </w: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998" w:type="dxa"/>
            <w:tcBorders>
              <w:top w:val="single" w:sz="4" w:space="0" w:color="auto"/>
              <w:left w:val="single" w:sz="4" w:space="0" w:color="auto"/>
              <w:bottom w:val="single" w:sz="4" w:space="0" w:color="auto"/>
              <w:right w:val="single" w:sz="4" w:space="0" w:color="auto"/>
            </w:tcBorders>
          </w:tcPr>
          <w:p w:rsidR="00F14DA3" w:rsidRPr="008B518D" w:rsidRDefault="00864F14" w:rsidP="00263A6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w:t>
            </w:r>
            <w:r w:rsidR="00F14DA3" w:rsidRPr="008B518D">
              <w:rPr>
                <w:rFonts w:ascii="Times New Roman" w:hAnsi="Times New Roman" w:cs="Times New Roman"/>
                <w:sz w:val="24"/>
                <w:szCs w:val="24"/>
                <w:lang w:eastAsia="ru-RU"/>
              </w:rPr>
              <w:t>Количество муниципальных музеев (с филиалами), оснащенных современными систе</w:t>
            </w:r>
            <w:r w:rsidR="00F14DA3" w:rsidRPr="008B518D">
              <w:rPr>
                <w:rFonts w:ascii="Times New Roman" w:hAnsi="Times New Roman" w:cs="Times New Roman"/>
                <w:sz w:val="24"/>
                <w:szCs w:val="24"/>
                <w:lang w:eastAsia="ru-RU"/>
              </w:rPr>
              <w:lastRenderedPageBreak/>
              <w:t>мами и средствами обеспечения сохранности и безопасности фондов, людей и зданий, от их общего количества</w:t>
            </w:r>
            <w:r w:rsidR="0034498F">
              <w:rPr>
                <w:rFonts w:ascii="Times New Roman" w:hAnsi="Times New Roman" w:cs="Times New Roman"/>
                <w:sz w:val="24"/>
                <w:szCs w:val="24"/>
                <w:lang w:eastAsia="ru-RU"/>
              </w:rPr>
              <w:t xml:space="preserve"> (без нарастающего итога)</w:t>
            </w:r>
          </w:p>
        </w:tc>
        <w:tc>
          <w:tcPr>
            <w:tcW w:w="702" w:type="dxa"/>
            <w:tcBorders>
              <w:top w:val="single" w:sz="4" w:space="0" w:color="auto"/>
              <w:left w:val="nil"/>
              <w:bottom w:val="single" w:sz="4" w:space="0" w:color="auto"/>
              <w:right w:val="single" w:sz="4" w:space="0" w:color="auto"/>
            </w:tcBorders>
          </w:tcPr>
          <w:p w:rsidR="00F14DA3" w:rsidRPr="008B518D" w:rsidRDefault="00F14DA3" w:rsidP="00263A6F">
            <w:pPr>
              <w:spacing w:after="0" w:line="240" w:lineRule="auto"/>
              <w:ind w:right="-108"/>
              <w:jc w:val="both"/>
              <w:rPr>
                <w:rFonts w:ascii="Times New Roman" w:hAnsi="Times New Roman" w:cs="Times New Roman"/>
                <w:sz w:val="24"/>
                <w:szCs w:val="24"/>
                <w:lang w:eastAsia="ru-RU"/>
              </w:rPr>
            </w:pPr>
            <w:r w:rsidRPr="008B518D">
              <w:rPr>
                <w:rFonts w:ascii="Times New Roman" w:hAnsi="Times New Roman" w:cs="Times New Roman"/>
                <w:sz w:val="24"/>
                <w:szCs w:val="24"/>
                <w:lang w:eastAsia="ru-RU"/>
              </w:rPr>
              <w:lastRenderedPageBreak/>
              <w:t>количество</w:t>
            </w:r>
          </w:p>
        </w:tc>
        <w:tc>
          <w:tcPr>
            <w:tcW w:w="857" w:type="dxa"/>
            <w:tcBorders>
              <w:top w:val="single" w:sz="4" w:space="0" w:color="auto"/>
              <w:left w:val="nil"/>
              <w:bottom w:val="single" w:sz="4" w:space="0" w:color="auto"/>
              <w:right w:val="single" w:sz="4" w:space="0" w:color="auto"/>
            </w:tcBorders>
            <w:noWrap/>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8B518D" w:rsidRDefault="00F14DA3" w:rsidP="00263A6F">
            <w:pPr>
              <w:spacing w:after="0" w:line="240" w:lineRule="auto"/>
              <w:jc w:val="center"/>
              <w:rPr>
                <w:rFonts w:ascii="Times New Roman" w:hAnsi="Times New Roman" w:cs="Times New Roman"/>
                <w:sz w:val="24"/>
                <w:szCs w:val="24"/>
                <w:lang w:eastAsia="ru-RU"/>
              </w:rPr>
            </w:pPr>
            <w:r w:rsidRPr="008B518D">
              <w:rPr>
                <w:rFonts w:ascii="Times New Roman" w:hAnsi="Times New Roman" w:cs="Times New Roman"/>
                <w:sz w:val="24"/>
                <w:szCs w:val="24"/>
                <w:lang w:eastAsia="ru-RU"/>
              </w:rPr>
              <w:t>-</w:t>
            </w:r>
          </w:p>
        </w:tc>
        <w:tc>
          <w:tcPr>
            <w:tcW w:w="898" w:type="dxa"/>
            <w:tcBorders>
              <w:top w:val="single" w:sz="4" w:space="0" w:color="auto"/>
              <w:left w:val="nil"/>
              <w:bottom w:val="single" w:sz="4" w:space="0" w:color="auto"/>
              <w:right w:val="single" w:sz="4" w:space="0" w:color="auto"/>
            </w:tcBorders>
          </w:tcPr>
          <w:p w:rsidR="00F14DA3" w:rsidRPr="008B518D" w:rsidRDefault="00172C9F" w:rsidP="00263A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rsidR="00F14DA3" w:rsidRDefault="00172C9F" w:rsidP="00BB5B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172C9F" w:rsidP="00BB5B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F14DA3" w:rsidRDefault="0034498F" w:rsidP="00BB5B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4" w:type="dxa"/>
            <w:tcBorders>
              <w:top w:val="single" w:sz="4" w:space="0" w:color="auto"/>
              <w:left w:val="single" w:sz="4" w:space="0" w:color="auto"/>
              <w:bottom w:val="single" w:sz="4" w:space="0" w:color="auto"/>
              <w:right w:val="single" w:sz="4" w:space="0" w:color="auto"/>
            </w:tcBorders>
          </w:tcPr>
          <w:p w:rsidR="00F14DA3" w:rsidRPr="00634ABD" w:rsidRDefault="00F14DA3" w:rsidP="00263A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ППСО от 30.08.2016 № 595-</w:t>
            </w:r>
            <w:r w:rsidRPr="00634ABD">
              <w:rPr>
                <w:rFonts w:ascii="Times New Roman" w:eastAsia="Times New Roman" w:hAnsi="Times New Roman" w:cs="Times New Roman"/>
                <w:sz w:val="24"/>
                <w:szCs w:val="24"/>
                <w:lang w:eastAsia="ru-RU"/>
              </w:rPr>
              <w:t>ПП</w:t>
            </w:r>
          </w:p>
          <w:p w:rsidR="00F14DA3" w:rsidRPr="001C2371" w:rsidRDefault="00F14DA3" w:rsidP="00263A6F">
            <w:pPr>
              <w:spacing w:after="0" w:line="240" w:lineRule="auto"/>
              <w:ind w:right="-108"/>
              <w:jc w:val="both"/>
              <w:rPr>
                <w:rFonts w:ascii="Times New Roman" w:hAnsi="Times New Roman" w:cs="Times New Roman"/>
                <w:sz w:val="20"/>
                <w:szCs w:val="20"/>
                <w:lang w:eastAsia="ru-RU"/>
              </w:rPr>
            </w:pPr>
          </w:p>
        </w:tc>
      </w:tr>
      <w:tr w:rsidR="00311DA8"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998" w:type="dxa"/>
            <w:tcBorders>
              <w:top w:val="single" w:sz="4" w:space="0" w:color="auto"/>
              <w:left w:val="single" w:sz="4" w:space="0" w:color="auto"/>
              <w:bottom w:val="single" w:sz="4" w:space="0" w:color="auto"/>
              <w:right w:val="single" w:sz="4" w:space="0" w:color="auto"/>
            </w:tcBorders>
          </w:tcPr>
          <w:p w:rsidR="00F14DA3" w:rsidRPr="008263E2" w:rsidRDefault="00864F14" w:rsidP="008263E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31) </w:t>
            </w:r>
            <w:r w:rsidR="00F14DA3" w:rsidRPr="008263E2">
              <w:rPr>
                <w:rFonts w:ascii="Times New Roman" w:hAnsi="Times New Roman" w:cs="Times New Roman"/>
                <w:sz w:val="24"/>
                <w:szCs w:val="24"/>
              </w:rPr>
              <w:t>Количество обращений к порталу «Куль</w:t>
            </w:r>
            <w:r w:rsidR="00F14DA3" w:rsidRPr="008263E2">
              <w:rPr>
                <w:rFonts w:ascii="Times New Roman" w:hAnsi="Times New Roman" w:cs="Times New Roman"/>
                <w:sz w:val="24"/>
                <w:szCs w:val="24"/>
              </w:rPr>
              <w:lastRenderedPageBreak/>
              <w:t>тура Урала РФ»</w:t>
            </w:r>
            <w:r w:rsidR="00172C9F">
              <w:rPr>
                <w:rFonts w:ascii="Times New Roman" w:hAnsi="Times New Roman" w:cs="Times New Roman"/>
                <w:sz w:val="24"/>
                <w:szCs w:val="24"/>
              </w:rPr>
              <w:t xml:space="preserve"> (нарастающим итогом)</w:t>
            </w:r>
          </w:p>
        </w:tc>
        <w:tc>
          <w:tcPr>
            <w:tcW w:w="702" w:type="dxa"/>
            <w:tcBorders>
              <w:top w:val="single" w:sz="4" w:space="0" w:color="auto"/>
              <w:left w:val="nil"/>
              <w:bottom w:val="single" w:sz="4" w:space="0" w:color="auto"/>
              <w:right w:val="single" w:sz="4" w:space="0" w:color="auto"/>
            </w:tcBorders>
          </w:tcPr>
          <w:p w:rsidR="00F14DA3" w:rsidRPr="008263E2" w:rsidRDefault="00F14DA3" w:rsidP="008263E2">
            <w:pPr>
              <w:rPr>
                <w:rFonts w:ascii="Times New Roman" w:hAnsi="Times New Roman" w:cs="Times New Roman"/>
                <w:sz w:val="24"/>
                <w:szCs w:val="24"/>
                <w:lang w:eastAsia="ru-RU"/>
              </w:rPr>
            </w:pPr>
            <w:r w:rsidRPr="008263E2">
              <w:rPr>
                <w:rFonts w:ascii="Times New Roman" w:hAnsi="Times New Roman" w:cs="Times New Roman"/>
                <w:sz w:val="24"/>
                <w:szCs w:val="24"/>
                <w:lang w:eastAsia="ru-RU"/>
              </w:rPr>
              <w:lastRenderedPageBreak/>
              <w:t>единиц</w:t>
            </w:r>
          </w:p>
        </w:tc>
        <w:tc>
          <w:tcPr>
            <w:tcW w:w="857" w:type="dxa"/>
            <w:tcBorders>
              <w:top w:val="single" w:sz="4" w:space="0" w:color="auto"/>
              <w:left w:val="nil"/>
              <w:bottom w:val="single" w:sz="4" w:space="0" w:color="auto"/>
              <w:right w:val="single" w:sz="4" w:space="0" w:color="auto"/>
            </w:tcBorders>
            <w:noWrap/>
          </w:tcPr>
          <w:p w:rsidR="00F14DA3" w:rsidRDefault="00F14DA3" w:rsidP="008263E2">
            <w:pPr>
              <w:jc w:val="center"/>
              <w:rPr>
                <w:sz w:val="24"/>
                <w:szCs w:val="24"/>
                <w:lang w:eastAsia="ru-RU"/>
              </w:rPr>
            </w:pPr>
            <w:r>
              <w:rPr>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Default="00F14DA3" w:rsidP="008263E2">
            <w:pPr>
              <w:jc w:val="center"/>
              <w:rPr>
                <w:sz w:val="24"/>
                <w:szCs w:val="24"/>
                <w:lang w:eastAsia="ru-RU"/>
              </w:rPr>
            </w:pPr>
            <w:r>
              <w:rPr>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Default="00F14DA3" w:rsidP="008263E2">
            <w:pPr>
              <w:jc w:val="center"/>
              <w:rPr>
                <w:sz w:val="24"/>
                <w:szCs w:val="24"/>
                <w:lang w:eastAsia="ru-RU"/>
              </w:rPr>
            </w:pPr>
            <w:r>
              <w:rPr>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Pr="008263E2" w:rsidRDefault="00F14DA3" w:rsidP="008263E2">
            <w:pPr>
              <w:jc w:val="center"/>
              <w:rPr>
                <w:rFonts w:ascii="Times New Roman" w:hAnsi="Times New Roman" w:cs="Times New Roman"/>
                <w:sz w:val="24"/>
                <w:szCs w:val="24"/>
                <w:lang w:eastAsia="ru-RU"/>
              </w:rPr>
            </w:pPr>
            <w:r w:rsidRPr="008263E2">
              <w:rPr>
                <w:rFonts w:ascii="Times New Roman" w:hAnsi="Times New Roman" w:cs="Times New Roman"/>
                <w:sz w:val="24"/>
                <w:szCs w:val="24"/>
                <w:lang w:eastAsia="ru-RU"/>
              </w:rPr>
              <w:t>160</w:t>
            </w:r>
          </w:p>
        </w:tc>
        <w:tc>
          <w:tcPr>
            <w:tcW w:w="993" w:type="dxa"/>
            <w:tcBorders>
              <w:top w:val="single" w:sz="4" w:space="0" w:color="auto"/>
              <w:left w:val="nil"/>
              <w:bottom w:val="single" w:sz="4" w:space="0" w:color="auto"/>
              <w:right w:val="single" w:sz="4" w:space="0" w:color="auto"/>
            </w:tcBorders>
            <w:noWrap/>
          </w:tcPr>
          <w:p w:rsidR="00F14DA3" w:rsidRPr="008263E2" w:rsidRDefault="00F14DA3" w:rsidP="008263E2">
            <w:pPr>
              <w:jc w:val="center"/>
              <w:rPr>
                <w:rFonts w:ascii="Times New Roman" w:hAnsi="Times New Roman" w:cs="Times New Roman"/>
                <w:sz w:val="24"/>
                <w:szCs w:val="24"/>
                <w:lang w:eastAsia="ru-RU"/>
              </w:rPr>
            </w:pPr>
            <w:r w:rsidRPr="008263E2">
              <w:rPr>
                <w:rFonts w:ascii="Times New Roman" w:hAnsi="Times New Roman" w:cs="Times New Roman"/>
                <w:sz w:val="24"/>
                <w:szCs w:val="24"/>
                <w:lang w:eastAsia="ru-RU"/>
              </w:rPr>
              <w:t>240</w:t>
            </w:r>
          </w:p>
        </w:tc>
        <w:tc>
          <w:tcPr>
            <w:tcW w:w="992" w:type="dxa"/>
            <w:tcBorders>
              <w:top w:val="single" w:sz="4" w:space="0" w:color="auto"/>
              <w:left w:val="nil"/>
              <w:bottom w:val="single" w:sz="4" w:space="0" w:color="auto"/>
              <w:right w:val="single" w:sz="4" w:space="0" w:color="auto"/>
            </w:tcBorders>
            <w:noWrap/>
          </w:tcPr>
          <w:p w:rsidR="00F14DA3" w:rsidRPr="008263E2" w:rsidRDefault="00F14DA3" w:rsidP="008263E2">
            <w:pPr>
              <w:jc w:val="center"/>
              <w:rPr>
                <w:rFonts w:ascii="Times New Roman" w:hAnsi="Times New Roman" w:cs="Times New Roman"/>
                <w:sz w:val="24"/>
                <w:szCs w:val="24"/>
                <w:lang w:eastAsia="ru-RU"/>
              </w:rPr>
            </w:pPr>
            <w:r w:rsidRPr="008263E2">
              <w:rPr>
                <w:rFonts w:ascii="Times New Roman" w:hAnsi="Times New Roman" w:cs="Times New Roman"/>
                <w:sz w:val="24"/>
                <w:szCs w:val="24"/>
                <w:lang w:eastAsia="ru-RU"/>
              </w:rPr>
              <w:t>305</w:t>
            </w:r>
          </w:p>
        </w:tc>
        <w:tc>
          <w:tcPr>
            <w:tcW w:w="898" w:type="dxa"/>
            <w:tcBorders>
              <w:top w:val="single" w:sz="4" w:space="0" w:color="auto"/>
              <w:left w:val="nil"/>
              <w:bottom w:val="single" w:sz="4" w:space="0" w:color="auto"/>
              <w:right w:val="single" w:sz="4" w:space="0" w:color="auto"/>
            </w:tcBorders>
          </w:tcPr>
          <w:p w:rsidR="00F14DA3" w:rsidRPr="008263E2" w:rsidRDefault="00F14DA3" w:rsidP="008263E2">
            <w:pPr>
              <w:jc w:val="center"/>
              <w:rPr>
                <w:rFonts w:ascii="Times New Roman" w:hAnsi="Times New Roman" w:cs="Times New Roman"/>
                <w:sz w:val="24"/>
                <w:szCs w:val="24"/>
                <w:lang w:eastAsia="ru-RU"/>
              </w:rPr>
            </w:pPr>
            <w:r w:rsidRPr="008263E2">
              <w:rPr>
                <w:rFonts w:ascii="Times New Roman" w:hAnsi="Times New Roman" w:cs="Times New Roman"/>
                <w:sz w:val="24"/>
                <w:szCs w:val="24"/>
                <w:lang w:eastAsia="ru-RU"/>
              </w:rPr>
              <w:t>400</w:t>
            </w:r>
          </w:p>
        </w:tc>
        <w:tc>
          <w:tcPr>
            <w:tcW w:w="855" w:type="dxa"/>
            <w:tcBorders>
              <w:top w:val="single" w:sz="4" w:space="0" w:color="auto"/>
              <w:bottom w:val="single" w:sz="4" w:space="0" w:color="auto"/>
              <w:right w:val="single" w:sz="4" w:space="0" w:color="auto"/>
            </w:tcBorders>
          </w:tcPr>
          <w:p w:rsidR="00F14DA3" w:rsidRPr="008263E2" w:rsidRDefault="00BB5BD1" w:rsidP="008263E2">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992" w:type="dxa"/>
            <w:tcBorders>
              <w:top w:val="single" w:sz="4" w:space="0" w:color="auto"/>
              <w:bottom w:val="single" w:sz="4" w:space="0" w:color="auto"/>
              <w:right w:val="single" w:sz="4" w:space="0" w:color="auto"/>
            </w:tcBorders>
          </w:tcPr>
          <w:p w:rsidR="00F14DA3" w:rsidRPr="008263E2" w:rsidRDefault="00BB5BD1" w:rsidP="008263E2">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992" w:type="dxa"/>
            <w:tcBorders>
              <w:top w:val="single" w:sz="4" w:space="0" w:color="auto"/>
              <w:bottom w:val="single" w:sz="4" w:space="0" w:color="auto"/>
              <w:right w:val="single" w:sz="4" w:space="0" w:color="auto"/>
            </w:tcBorders>
          </w:tcPr>
          <w:p w:rsidR="00F14DA3" w:rsidRPr="008263E2" w:rsidRDefault="00BB5BD1" w:rsidP="008263E2">
            <w:pPr>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8263E2" w:rsidRDefault="00F14DA3" w:rsidP="008263E2">
            <w:pPr>
              <w:ind w:right="-108"/>
              <w:jc w:val="center"/>
              <w:rPr>
                <w:rFonts w:ascii="Times New Roman" w:hAnsi="Times New Roman" w:cs="Times New Roman"/>
                <w:sz w:val="24"/>
                <w:szCs w:val="24"/>
                <w:lang w:eastAsia="ru-RU"/>
              </w:rPr>
            </w:pPr>
            <w:r w:rsidRPr="008263E2">
              <w:rPr>
                <w:rFonts w:ascii="Times New Roman" w:hAnsi="Times New Roman" w:cs="Times New Roman"/>
                <w:sz w:val="24"/>
                <w:szCs w:val="24"/>
                <w:lang w:eastAsia="ru-RU"/>
              </w:rPr>
              <w:t>Национальный проект «Культура», региональный проект «Цифровая культура»</w:t>
            </w:r>
          </w:p>
        </w:tc>
      </w:tr>
      <w:tr w:rsidR="00591542" w:rsidRPr="00FA06FE" w:rsidTr="00311DA8">
        <w:trPr>
          <w:trHeight w:val="451"/>
        </w:trPr>
        <w:tc>
          <w:tcPr>
            <w:tcW w:w="670" w:type="dxa"/>
            <w:tcBorders>
              <w:top w:val="single" w:sz="4" w:space="0" w:color="auto"/>
              <w:left w:val="single" w:sz="4" w:space="0" w:color="auto"/>
              <w:bottom w:val="single" w:sz="4" w:space="0" w:color="auto"/>
              <w:right w:val="single" w:sz="4" w:space="0" w:color="auto"/>
            </w:tcBorders>
            <w:noWrap/>
          </w:tcPr>
          <w:p w:rsidR="00591542" w:rsidRPr="007941D6" w:rsidRDefault="00591542"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13951" w:type="dxa"/>
            <w:gridSpan w:val="13"/>
            <w:tcBorders>
              <w:top w:val="single" w:sz="4" w:space="0" w:color="auto"/>
              <w:left w:val="single" w:sz="4" w:space="0" w:color="auto"/>
              <w:bottom w:val="single" w:sz="4" w:space="0" w:color="auto"/>
              <w:right w:val="single" w:sz="4" w:space="0" w:color="auto"/>
            </w:tcBorders>
          </w:tcPr>
          <w:p w:rsidR="00591542" w:rsidRDefault="00591542" w:rsidP="008263E2">
            <w:pPr>
              <w:spacing w:after="0" w:line="240" w:lineRule="auto"/>
              <w:jc w:val="center"/>
              <w:rPr>
                <w:rFonts w:ascii="Times New Roman" w:hAnsi="Times New Roman" w:cs="Times New Roman"/>
                <w:sz w:val="24"/>
                <w:szCs w:val="24"/>
              </w:rPr>
            </w:pPr>
            <w:r w:rsidRPr="00B80397">
              <w:rPr>
                <w:rFonts w:ascii="Times New Roman" w:hAnsi="Times New Roman" w:cs="Times New Roman"/>
                <w:sz w:val="24"/>
                <w:szCs w:val="24"/>
              </w:rPr>
              <w:t>Задача 4. Содействие укреплению единства российской нации, гармонизации межэтнических и межконфессиональных отношений, этнокультурному развитию, взаимодействию с национально-культурными общественными объединениями и казачеством</w:t>
            </w:r>
          </w:p>
          <w:p w:rsidR="00591542" w:rsidRPr="00FA06FE" w:rsidRDefault="00591542" w:rsidP="008263E2">
            <w:pPr>
              <w:spacing w:after="0" w:line="240" w:lineRule="auto"/>
              <w:jc w:val="center"/>
            </w:pPr>
            <w:r w:rsidRPr="00B80397">
              <w:rPr>
                <w:rFonts w:ascii="Times New Roman" w:hAnsi="Times New Roman" w:cs="Times New Roman"/>
                <w:sz w:val="24"/>
                <w:szCs w:val="24"/>
              </w:rPr>
              <w:t xml:space="preserve"> в </w:t>
            </w:r>
            <w:proofErr w:type="spellStart"/>
            <w:r w:rsidRPr="00B80397">
              <w:rPr>
                <w:rFonts w:ascii="Times New Roman" w:hAnsi="Times New Roman" w:cs="Times New Roman"/>
                <w:sz w:val="24"/>
                <w:szCs w:val="24"/>
              </w:rPr>
              <w:t>Артинском</w:t>
            </w:r>
            <w:proofErr w:type="spellEnd"/>
            <w:r w:rsidRPr="00B80397">
              <w:rPr>
                <w:rFonts w:ascii="Times New Roman" w:hAnsi="Times New Roman" w:cs="Times New Roman"/>
                <w:sz w:val="24"/>
                <w:szCs w:val="24"/>
              </w:rPr>
              <w:t xml:space="preserve"> городском округе</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998" w:type="dxa"/>
            <w:tcBorders>
              <w:top w:val="single" w:sz="4" w:space="0" w:color="auto"/>
              <w:left w:val="single" w:sz="4" w:space="0" w:color="auto"/>
              <w:bottom w:val="single" w:sz="4" w:space="0" w:color="auto"/>
              <w:right w:val="single" w:sz="4" w:space="0" w:color="auto"/>
            </w:tcBorders>
          </w:tcPr>
          <w:p w:rsidR="00F14DA3" w:rsidRPr="00B047BD" w:rsidRDefault="00864F14" w:rsidP="008263E2">
            <w:pPr>
              <w:pStyle w:val="ConsPlusNormal"/>
              <w:jc w:val="both"/>
            </w:pPr>
            <w:r>
              <w:t xml:space="preserve">32) </w:t>
            </w:r>
            <w:r w:rsidR="00F14DA3" w:rsidRPr="00B047BD">
              <w:t>Численность участников мероприятий, направленных на формирование общероссийской гражданской иден</w:t>
            </w:r>
            <w:r w:rsidR="00F14DA3" w:rsidRPr="00B047BD">
              <w:lastRenderedPageBreak/>
              <w:t>тичности и этнокультурное развитие народов</w:t>
            </w:r>
          </w:p>
        </w:tc>
        <w:tc>
          <w:tcPr>
            <w:tcW w:w="702" w:type="dxa"/>
            <w:tcBorders>
              <w:top w:val="single" w:sz="4" w:space="0" w:color="auto"/>
              <w:left w:val="nil"/>
              <w:bottom w:val="single" w:sz="4" w:space="0" w:color="auto"/>
              <w:right w:val="single" w:sz="4" w:space="0" w:color="auto"/>
            </w:tcBorders>
          </w:tcPr>
          <w:p w:rsidR="00F14DA3" w:rsidRPr="00B047BD" w:rsidRDefault="00F14DA3" w:rsidP="008263E2">
            <w:pPr>
              <w:pStyle w:val="ConsPlusNormal"/>
              <w:jc w:val="both"/>
            </w:pPr>
            <w:r w:rsidRPr="00B047BD">
              <w:lastRenderedPageBreak/>
              <w:t>тыс. человек</w:t>
            </w:r>
          </w:p>
        </w:tc>
        <w:tc>
          <w:tcPr>
            <w:tcW w:w="857" w:type="dxa"/>
            <w:tcBorders>
              <w:top w:val="single" w:sz="4" w:space="0" w:color="auto"/>
              <w:left w:val="nil"/>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2,</w:t>
            </w:r>
            <w:r>
              <w:rPr>
                <w:rFonts w:ascii="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2,0</w:t>
            </w:r>
          </w:p>
        </w:tc>
        <w:tc>
          <w:tcPr>
            <w:tcW w:w="1134" w:type="dxa"/>
            <w:tcBorders>
              <w:top w:val="single" w:sz="4" w:space="0" w:color="auto"/>
              <w:left w:val="nil"/>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3,0</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4,0</w:t>
            </w:r>
          </w:p>
        </w:tc>
        <w:tc>
          <w:tcPr>
            <w:tcW w:w="993" w:type="dxa"/>
            <w:tcBorders>
              <w:top w:val="single" w:sz="4" w:space="0" w:color="auto"/>
              <w:left w:val="nil"/>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5,0</w:t>
            </w:r>
          </w:p>
        </w:tc>
        <w:tc>
          <w:tcPr>
            <w:tcW w:w="992" w:type="dxa"/>
            <w:tcBorders>
              <w:top w:val="single" w:sz="4" w:space="0" w:color="auto"/>
              <w:left w:val="nil"/>
              <w:bottom w:val="single" w:sz="4" w:space="0" w:color="auto"/>
              <w:right w:val="single" w:sz="4" w:space="0" w:color="auto"/>
            </w:tcBorders>
            <w:noWrap/>
          </w:tcPr>
          <w:p w:rsidR="00F14DA3" w:rsidRPr="00B047BD" w:rsidRDefault="00F14DA3" w:rsidP="008263E2">
            <w:pPr>
              <w:spacing w:after="0" w:line="240" w:lineRule="auto"/>
              <w:jc w:val="center"/>
              <w:rPr>
                <w:rFonts w:ascii="Times New Roman" w:hAnsi="Times New Roman" w:cs="Times New Roman"/>
                <w:sz w:val="24"/>
                <w:szCs w:val="24"/>
                <w:lang w:eastAsia="ru-RU"/>
              </w:rPr>
            </w:pPr>
            <w:r w:rsidRPr="00B047BD">
              <w:rPr>
                <w:rFonts w:ascii="Times New Roman" w:hAnsi="Times New Roman" w:cs="Times New Roman"/>
                <w:sz w:val="24"/>
                <w:szCs w:val="24"/>
                <w:lang w:eastAsia="ru-RU"/>
              </w:rPr>
              <w:t>5,0</w:t>
            </w:r>
          </w:p>
        </w:tc>
        <w:tc>
          <w:tcPr>
            <w:tcW w:w="898" w:type="dxa"/>
            <w:tcBorders>
              <w:top w:val="single" w:sz="4" w:space="0" w:color="auto"/>
              <w:left w:val="nil"/>
              <w:bottom w:val="single" w:sz="4" w:space="0" w:color="auto"/>
              <w:right w:val="single" w:sz="4" w:space="0" w:color="auto"/>
            </w:tcBorders>
          </w:tcPr>
          <w:p w:rsidR="00F14DA3" w:rsidRPr="00B047BD"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047BD">
              <w:rPr>
                <w:rFonts w:ascii="Times New Roman" w:hAnsi="Times New Roman" w:cs="Times New Roman"/>
                <w:sz w:val="24"/>
                <w:szCs w:val="24"/>
                <w:lang w:eastAsia="ru-RU"/>
              </w:rPr>
              <w:t>,0</w:t>
            </w:r>
          </w:p>
        </w:tc>
        <w:tc>
          <w:tcPr>
            <w:tcW w:w="855" w:type="dxa"/>
            <w:tcBorders>
              <w:top w:val="single" w:sz="4" w:space="0" w:color="auto"/>
              <w:left w:val="single" w:sz="4" w:space="0" w:color="auto"/>
              <w:bottom w:val="single" w:sz="4" w:space="0" w:color="auto"/>
              <w:right w:val="single" w:sz="4" w:space="0" w:color="auto"/>
            </w:tcBorders>
          </w:tcPr>
          <w:p w:rsidR="00F14DA3" w:rsidRPr="00BB5BD1" w:rsidRDefault="00BB5BD1" w:rsidP="00BB5BD1">
            <w:pPr>
              <w:spacing w:after="0" w:line="240" w:lineRule="auto"/>
              <w:ind w:right="-108"/>
              <w:jc w:val="center"/>
              <w:rPr>
                <w:rFonts w:ascii="Times New Roman" w:hAnsi="Times New Roman" w:cs="Times New Roman"/>
                <w:sz w:val="24"/>
                <w:szCs w:val="24"/>
              </w:rPr>
            </w:pPr>
            <w:r w:rsidRPr="00BB5BD1">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F14DA3" w:rsidRPr="00BB5BD1" w:rsidRDefault="00BB5BD1" w:rsidP="00BB5BD1">
            <w:pPr>
              <w:spacing w:after="0" w:line="240" w:lineRule="auto"/>
              <w:ind w:right="-108"/>
              <w:jc w:val="center"/>
              <w:rPr>
                <w:rFonts w:ascii="Times New Roman" w:hAnsi="Times New Roman" w:cs="Times New Roman"/>
                <w:sz w:val="24"/>
                <w:szCs w:val="24"/>
              </w:rPr>
            </w:pPr>
            <w:r w:rsidRPr="00BB5BD1">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F14DA3" w:rsidRPr="00BB5BD1" w:rsidRDefault="00BB5BD1" w:rsidP="00BB5BD1">
            <w:pPr>
              <w:spacing w:after="0" w:line="240" w:lineRule="auto"/>
              <w:ind w:right="-108"/>
              <w:jc w:val="center"/>
              <w:rPr>
                <w:rFonts w:ascii="Times New Roman" w:hAnsi="Times New Roman" w:cs="Times New Roman"/>
                <w:sz w:val="24"/>
                <w:szCs w:val="24"/>
              </w:rPr>
            </w:pPr>
            <w:r w:rsidRPr="00BB5BD1">
              <w:rPr>
                <w:rFonts w:ascii="Times New Roman" w:hAnsi="Times New Roman" w:cs="Times New Roman"/>
                <w:sz w:val="24"/>
                <w:szCs w:val="24"/>
              </w:rPr>
              <w:t>5,0</w:t>
            </w:r>
          </w:p>
        </w:tc>
        <w:tc>
          <w:tcPr>
            <w:tcW w:w="2554" w:type="dxa"/>
            <w:tcBorders>
              <w:top w:val="single" w:sz="4" w:space="0" w:color="auto"/>
              <w:left w:val="single" w:sz="4" w:space="0" w:color="auto"/>
              <w:bottom w:val="single" w:sz="4" w:space="0" w:color="auto"/>
              <w:right w:val="single" w:sz="4" w:space="0" w:color="auto"/>
            </w:tcBorders>
          </w:tcPr>
          <w:p w:rsidR="00F14DA3" w:rsidRPr="00B047BD" w:rsidRDefault="00183D3C" w:rsidP="008263E2">
            <w:pPr>
              <w:spacing w:after="0" w:line="240" w:lineRule="auto"/>
              <w:ind w:right="-108"/>
              <w:jc w:val="both"/>
              <w:rPr>
                <w:rFonts w:ascii="Times New Roman" w:hAnsi="Times New Roman" w:cs="Times New Roman"/>
                <w:sz w:val="24"/>
                <w:szCs w:val="24"/>
                <w:lang w:eastAsia="ru-RU"/>
              </w:rPr>
            </w:pPr>
            <w:hyperlink r:id="rId16" w:history="1">
              <w:r w:rsidR="00F14DA3" w:rsidRPr="00B047BD">
                <w:rPr>
                  <w:rFonts w:ascii="Times New Roman" w:hAnsi="Times New Roman" w:cs="Times New Roman"/>
                  <w:sz w:val="24"/>
                  <w:szCs w:val="24"/>
                </w:rPr>
                <w:t>ППРФ</w:t>
              </w:r>
            </w:hyperlink>
            <w:r w:rsidR="00F14DA3" w:rsidRPr="00B047BD">
              <w:rPr>
                <w:rFonts w:ascii="Times New Roman" w:hAnsi="Times New Roman" w:cs="Times New Roman"/>
                <w:sz w:val="24"/>
                <w:szCs w:val="24"/>
              </w:rPr>
              <w:t xml:space="preserve"> от 29.12.2016 N 1532 "Об утверждении государственной программы Российской Федерации "Реализация государственной национальной политики"</w:t>
            </w:r>
          </w:p>
        </w:tc>
      </w:tr>
      <w:tr w:rsidR="00311DA8" w:rsidRPr="00FA06FE" w:rsidTr="00311DA8">
        <w:trPr>
          <w:trHeight w:val="223"/>
        </w:trPr>
        <w:tc>
          <w:tcPr>
            <w:tcW w:w="670" w:type="dxa"/>
            <w:tcBorders>
              <w:top w:val="single" w:sz="4" w:space="0" w:color="auto"/>
              <w:left w:val="single" w:sz="4" w:space="0" w:color="auto"/>
              <w:bottom w:val="single" w:sz="4" w:space="0" w:color="auto"/>
              <w:right w:val="single" w:sz="4" w:space="0" w:color="auto"/>
            </w:tcBorders>
            <w:noWrap/>
          </w:tcPr>
          <w:p w:rsidR="00311DA8" w:rsidRPr="007941D6" w:rsidRDefault="00311DA8"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13951" w:type="dxa"/>
            <w:gridSpan w:val="13"/>
            <w:tcBorders>
              <w:top w:val="single" w:sz="4" w:space="0" w:color="auto"/>
              <w:left w:val="single" w:sz="4" w:space="0" w:color="auto"/>
              <w:bottom w:val="single" w:sz="4" w:space="0" w:color="auto"/>
              <w:right w:val="single" w:sz="4" w:space="0" w:color="auto"/>
            </w:tcBorders>
          </w:tcPr>
          <w:p w:rsidR="00311DA8" w:rsidRPr="00FA06FE" w:rsidRDefault="00311DA8" w:rsidP="008263E2">
            <w:pPr>
              <w:spacing w:after="0" w:line="240" w:lineRule="auto"/>
              <w:jc w:val="center"/>
            </w:pPr>
            <w:r w:rsidRPr="00B80397">
              <w:rPr>
                <w:rFonts w:ascii="Times New Roman" w:hAnsi="Times New Roman" w:cs="Times New Roman"/>
                <w:sz w:val="24"/>
                <w:szCs w:val="24"/>
              </w:rPr>
              <w:t>Задача 5. Создание условий для сохранения и развития кадрового потенциала сферы культуры</w:t>
            </w:r>
          </w:p>
        </w:tc>
      </w:tr>
      <w:tr w:rsidR="00591542" w:rsidRPr="00FA06FE" w:rsidTr="00194D81">
        <w:trPr>
          <w:trHeight w:val="844"/>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998" w:type="dxa"/>
            <w:tcBorders>
              <w:top w:val="single" w:sz="4" w:space="0" w:color="auto"/>
              <w:left w:val="single" w:sz="4" w:space="0" w:color="auto"/>
              <w:bottom w:val="single" w:sz="4" w:space="0" w:color="auto"/>
              <w:right w:val="single" w:sz="4" w:space="0" w:color="auto"/>
            </w:tcBorders>
          </w:tcPr>
          <w:p w:rsidR="00F14DA3" w:rsidRPr="00AE3C2D" w:rsidRDefault="00864F14" w:rsidP="008263E2">
            <w:pPr>
              <w:pStyle w:val="ConsPlusNormal"/>
              <w:jc w:val="both"/>
            </w:pPr>
            <w:r>
              <w:t xml:space="preserve">33) </w:t>
            </w:r>
            <w:r w:rsidR="00F14DA3" w:rsidRPr="00AE3C2D">
              <w:t xml:space="preserve">Соотношение средней заработной платы работников учреждений культуры к средней заработной плате по экономике </w:t>
            </w:r>
            <w:r w:rsidR="00F14DA3">
              <w:t xml:space="preserve">Свердловской </w:t>
            </w:r>
            <w:r w:rsidR="00F14DA3">
              <w:lastRenderedPageBreak/>
              <w:t>области</w:t>
            </w:r>
          </w:p>
        </w:tc>
        <w:tc>
          <w:tcPr>
            <w:tcW w:w="702" w:type="dxa"/>
            <w:tcBorders>
              <w:top w:val="single" w:sz="4" w:space="0" w:color="auto"/>
              <w:left w:val="nil"/>
              <w:bottom w:val="single" w:sz="4" w:space="0" w:color="auto"/>
              <w:right w:val="single" w:sz="4" w:space="0" w:color="auto"/>
            </w:tcBorders>
          </w:tcPr>
          <w:p w:rsidR="00F14DA3" w:rsidRPr="00AE3C2D" w:rsidRDefault="00F14DA3" w:rsidP="008263E2">
            <w:pPr>
              <w:pStyle w:val="ConsPlusNormal"/>
              <w:jc w:val="both"/>
            </w:pPr>
            <w:r w:rsidRPr="00AE3C2D">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AE3C2D"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noWrap/>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noWrap/>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993" w:type="dxa"/>
            <w:tcBorders>
              <w:top w:val="single" w:sz="4" w:space="0" w:color="auto"/>
              <w:left w:val="nil"/>
              <w:bottom w:val="single" w:sz="4" w:space="0" w:color="auto"/>
              <w:right w:val="single" w:sz="4" w:space="0" w:color="auto"/>
            </w:tcBorders>
            <w:noWrap/>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noWrap/>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898" w:type="dxa"/>
            <w:tcBorders>
              <w:top w:val="single" w:sz="4" w:space="0" w:color="auto"/>
              <w:left w:val="nil"/>
              <w:bottom w:val="single" w:sz="4" w:space="0" w:color="auto"/>
              <w:right w:val="single" w:sz="4" w:space="0" w:color="auto"/>
            </w:tcBorders>
          </w:tcPr>
          <w:p w:rsidR="00F14DA3" w:rsidRPr="00AE3C2D" w:rsidRDefault="00F14DA3" w:rsidP="008263E2">
            <w:pPr>
              <w:spacing w:after="0" w:line="240" w:lineRule="auto"/>
              <w:jc w:val="center"/>
              <w:rPr>
                <w:rFonts w:ascii="Times New Roman" w:hAnsi="Times New Roman" w:cs="Times New Roman"/>
                <w:sz w:val="24"/>
                <w:szCs w:val="24"/>
                <w:lang w:eastAsia="ru-RU"/>
              </w:rPr>
            </w:pPr>
            <w:r w:rsidRPr="00AE3C2D">
              <w:rPr>
                <w:rFonts w:ascii="Times New Roman" w:hAnsi="Times New Roman" w:cs="Times New Roman"/>
                <w:sz w:val="24"/>
                <w:szCs w:val="24"/>
                <w:lang w:eastAsia="ru-RU"/>
              </w:rPr>
              <w:t>100</w:t>
            </w:r>
          </w:p>
        </w:tc>
        <w:tc>
          <w:tcPr>
            <w:tcW w:w="855" w:type="dxa"/>
            <w:tcBorders>
              <w:top w:val="single" w:sz="4" w:space="0" w:color="auto"/>
              <w:bottom w:val="single" w:sz="4" w:space="0" w:color="auto"/>
              <w:right w:val="single" w:sz="4" w:space="0" w:color="auto"/>
            </w:tcBorders>
          </w:tcPr>
          <w:p w:rsidR="00F14DA3" w:rsidRPr="00BB5BD1" w:rsidRDefault="00BB5BD1" w:rsidP="00BB5BD1">
            <w:pPr>
              <w:spacing w:after="0" w:line="240" w:lineRule="auto"/>
              <w:jc w:val="center"/>
              <w:rPr>
                <w:rFonts w:ascii="Times New Roman" w:hAnsi="Times New Roman" w:cs="Times New Roman"/>
                <w:sz w:val="24"/>
                <w:szCs w:val="24"/>
              </w:rPr>
            </w:pPr>
            <w:r w:rsidRPr="00BB5BD1">
              <w:rPr>
                <w:rFonts w:ascii="Times New Roman" w:hAnsi="Times New Roman" w:cs="Times New Roman"/>
                <w:sz w:val="24"/>
                <w:szCs w:val="24"/>
              </w:rPr>
              <w:t>100</w:t>
            </w:r>
          </w:p>
        </w:tc>
        <w:tc>
          <w:tcPr>
            <w:tcW w:w="992" w:type="dxa"/>
            <w:tcBorders>
              <w:top w:val="single" w:sz="4" w:space="0" w:color="auto"/>
              <w:bottom w:val="single" w:sz="4" w:space="0" w:color="auto"/>
              <w:right w:val="single" w:sz="4" w:space="0" w:color="auto"/>
            </w:tcBorders>
          </w:tcPr>
          <w:p w:rsidR="00F14DA3" w:rsidRPr="00BB5BD1" w:rsidRDefault="00BB5BD1" w:rsidP="00BB5BD1">
            <w:pPr>
              <w:spacing w:after="0" w:line="240" w:lineRule="auto"/>
              <w:jc w:val="center"/>
              <w:rPr>
                <w:rFonts w:ascii="Times New Roman" w:hAnsi="Times New Roman" w:cs="Times New Roman"/>
                <w:sz w:val="24"/>
                <w:szCs w:val="24"/>
              </w:rPr>
            </w:pPr>
            <w:r w:rsidRPr="00BB5BD1">
              <w:rPr>
                <w:rFonts w:ascii="Times New Roman" w:hAnsi="Times New Roman" w:cs="Times New Roman"/>
                <w:sz w:val="24"/>
                <w:szCs w:val="24"/>
              </w:rPr>
              <w:t>100</w:t>
            </w:r>
          </w:p>
        </w:tc>
        <w:tc>
          <w:tcPr>
            <w:tcW w:w="992" w:type="dxa"/>
            <w:tcBorders>
              <w:top w:val="single" w:sz="4" w:space="0" w:color="auto"/>
              <w:bottom w:val="single" w:sz="4" w:space="0" w:color="auto"/>
              <w:right w:val="single" w:sz="4" w:space="0" w:color="auto"/>
            </w:tcBorders>
          </w:tcPr>
          <w:p w:rsidR="00F14DA3" w:rsidRPr="00BB5BD1" w:rsidRDefault="00BB5BD1" w:rsidP="00BB5BD1">
            <w:pPr>
              <w:spacing w:after="0" w:line="240" w:lineRule="auto"/>
              <w:jc w:val="center"/>
              <w:rPr>
                <w:rFonts w:ascii="Times New Roman" w:hAnsi="Times New Roman" w:cs="Times New Roman"/>
                <w:sz w:val="24"/>
                <w:szCs w:val="24"/>
              </w:rPr>
            </w:pPr>
            <w:r w:rsidRPr="00BB5BD1">
              <w:rPr>
                <w:rFonts w:ascii="Times New Roman" w:hAnsi="Times New Roman" w:cs="Times New Roman"/>
                <w:sz w:val="24"/>
                <w:szCs w:val="24"/>
              </w:rPr>
              <w:t>100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FA06FE" w:rsidRDefault="00183D3C" w:rsidP="0034498F">
            <w:pPr>
              <w:spacing w:after="0" w:line="240" w:lineRule="auto"/>
            </w:pPr>
            <w:hyperlink r:id="rId17" w:history="1">
              <w:r w:rsidR="00F14DA3" w:rsidRPr="00AE3C2D">
                <w:rPr>
                  <w:rFonts w:ascii="Times New Roman" w:hAnsi="Times New Roman" w:cs="Times New Roman"/>
                  <w:sz w:val="24"/>
                  <w:szCs w:val="24"/>
                </w:rPr>
                <w:t>ППСО</w:t>
              </w:r>
            </w:hyperlink>
            <w:r w:rsidR="0034498F">
              <w:rPr>
                <w:rFonts w:ascii="Times New Roman" w:hAnsi="Times New Roman" w:cs="Times New Roman"/>
                <w:sz w:val="24"/>
                <w:szCs w:val="24"/>
              </w:rPr>
              <w:t xml:space="preserve"> от 1</w:t>
            </w:r>
            <w:r w:rsidR="00F14DA3" w:rsidRPr="00AE3C2D">
              <w:rPr>
                <w:rFonts w:ascii="Times New Roman" w:hAnsi="Times New Roman" w:cs="Times New Roman"/>
                <w:sz w:val="24"/>
                <w:szCs w:val="24"/>
              </w:rPr>
              <w:t>6.0</w:t>
            </w:r>
            <w:r w:rsidR="0034498F">
              <w:rPr>
                <w:rFonts w:ascii="Times New Roman" w:hAnsi="Times New Roman" w:cs="Times New Roman"/>
                <w:sz w:val="24"/>
                <w:szCs w:val="24"/>
              </w:rPr>
              <w:t>7</w:t>
            </w:r>
            <w:r w:rsidR="00F14DA3" w:rsidRPr="00AE3C2D">
              <w:rPr>
                <w:rFonts w:ascii="Times New Roman" w:hAnsi="Times New Roman" w:cs="Times New Roman"/>
                <w:sz w:val="24"/>
                <w:szCs w:val="24"/>
              </w:rPr>
              <w:t>.201</w:t>
            </w:r>
            <w:r w:rsidR="0034498F">
              <w:rPr>
                <w:rFonts w:ascii="Times New Roman" w:hAnsi="Times New Roman" w:cs="Times New Roman"/>
                <w:sz w:val="24"/>
                <w:szCs w:val="24"/>
              </w:rPr>
              <w:t>9 N 432</w:t>
            </w:r>
            <w:r w:rsidR="00F14DA3" w:rsidRPr="00AE3C2D">
              <w:rPr>
                <w:rFonts w:ascii="Times New Roman" w:hAnsi="Times New Roman" w:cs="Times New Roman"/>
                <w:sz w:val="24"/>
                <w:szCs w:val="24"/>
              </w:rPr>
              <w:t>-ПП</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998" w:type="dxa"/>
            <w:tcBorders>
              <w:top w:val="single" w:sz="4" w:space="0" w:color="auto"/>
              <w:left w:val="single" w:sz="4" w:space="0" w:color="auto"/>
              <w:bottom w:val="single" w:sz="4" w:space="0" w:color="auto"/>
              <w:right w:val="single" w:sz="4" w:space="0" w:color="auto"/>
            </w:tcBorders>
          </w:tcPr>
          <w:p w:rsidR="00F14DA3" w:rsidRPr="008134EC" w:rsidRDefault="00864F14" w:rsidP="008263E2">
            <w:pPr>
              <w:pStyle w:val="ConsPlusNormal"/>
              <w:jc w:val="both"/>
            </w:pPr>
            <w:r>
              <w:t xml:space="preserve">34) </w:t>
            </w:r>
            <w:r w:rsidR="00F14DA3" w:rsidRPr="008134EC">
              <w:t>Среднесписочная численность работников учреждений культуры</w:t>
            </w:r>
          </w:p>
        </w:tc>
        <w:tc>
          <w:tcPr>
            <w:tcW w:w="702" w:type="dxa"/>
            <w:tcBorders>
              <w:top w:val="single" w:sz="4" w:space="0" w:color="auto"/>
              <w:left w:val="nil"/>
              <w:bottom w:val="single" w:sz="4" w:space="0" w:color="auto"/>
              <w:right w:val="single" w:sz="4" w:space="0" w:color="auto"/>
            </w:tcBorders>
          </w:tcPr>
          <w:p w:rsidR="00F14DA3" w:rsidRPr="008134EC" w:rsidRDefault="00F14DA3" w:rsidP="008263E2">
            <w:pPr>
              <w:pStyle w:val="ConsPlusNormal"/>
              <w:jc w:val="both"/>
            </w:pPr>
            <w:r w:rsidRPr="008134EC">
              <w:t>человек</w:t>
            </w:r>
          </w:p>
        </w:tc>
        <w:tc>
          <w:tcPr>
            <w:tcW w:w="857" w:type="dxa"/>
            <w:tcBorders>
              <w:top w:val="single" w:sz="4" w:space="0" w:color="auto"/>
              <w:left w:val="nil"/>
              <w:bottom w:val="single" w:sz="4" w:space="0" w:color="auto"/>
              <w:right w:val="single" w:sz="4" w:space="0" w:color="auto"/>
            </w:tcBorders>
            <w:noWrap/>
          </w:tcPr>
          <w:p w:rsidR="00F14DA3" w:rsidRPr="008134EC"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171,2</w:t>
            </w:r>
          </w:p>
        </w:tc>
        <w:tc>
          <w:tcPr>
            <w:tcW w:w="992" w:type="dxa"/>
            <w:tcBorders>
              <w:top w:val="single" w:sz="4" w:space="0" w:color="auto"/>
              <w:left w:val="nil"/>
              <w:bottom w:val="single" w:sz="4" w:space="0" w:color="auto"/>
              <w:right w:val="single" w:sz="4" w:space="0" w:color="auto"/>
            </w:tcBorders>
          </w:tcPr>
          <w:p w:rsidR="00F14DA3" w:rsidRPr="00B2371D" w:rsidRDefault="00F14DA3" w:rsidP="008263E2">
            <w:pPr>
              <w:spacing w:after="0" w:line="240" w:lineRule="auto"/>
              <w:jc w:val="center"/>
              <w:rPr>
                <w:rFonts w:ascii="Times New Roman" w:hAnsi="Times New Roman" w:cs="Times New Roman"/>
                <w:sz w:val="24"/>
                <w:szCs w:val="24"/>
                <w:lang w:eastAsia="ru-RU"/>
              </w:rPr>
            </w:pPr>
            <w:r w:rsidRPr="00B2371D">
              <w:rPr>
                <w:rFonts w:ascii="Times New Roman" w:hAnsi="Times New Roman" w:cs="Times New Roman"/>
                <w:sz w:val="24"/>
                <w:szCs w:val="24"/>
                <w:lang w:eastAsia="ru-RU"/>
              </w:rPr>
              <w:t>172</w:t>
            </w:r>
          </w:p>
        </w:tc>
        <w:tc>
          <w:tcPr>
            <w:tcW w:w="1134" w:type="dxa"/>
            <w:tcBorders>
              <w:top w:val="single" w:sz="4" w:space="0" w:color="auto"/>
              <w:left w:val="nil"/>
              <w:bottom w:val="single" w:sz="4" w:space="0" w:color="auto"/>
              <w:right w:val="single" w:sz="4" w:space="0" w:color="auto"/>
            </w:tcBorders>
            <w:noWrap/>
          </w:tcPr>
          <w:p w:rsidR="00F14DA3" w:rsidRPr="00B2371D" w:rsidRDefault="00F14DA3" w:rsidP="008263E2">
            <w:pPr>
              <w:jc w:val="center"/>
              <w:rPr>
                <w:rFonts w:ascii="Times New Roman" w:hAnsi="Times New Roman" w:cs="Times New Roman"/>
                <w:sz w:val="24"/>
                <w:szCs w:val="24"/>
              </w:rPr>
            </w:pPr>
            <w:r w:rsidRPr="00B2371D">
              <w:rPr>
                <w:rFonts w:ascii="Times New Roman" w:hAnsi="Times New Roman" w:cs="Times New Roman"/>
                <w:sz w:val="24"/>
                <w:szCs w:val="24"/>
              </w:rPr>
              <w:t>172</w:t>
            </w:r>
          </w:p>
        </w:tc>
        <w:tc>
          <w:tcPr>
            <w:tcW w:w="992" w:type="dxa"/>
            <w:tcBorders>
              <w:top w:val="single" w:sz="4" w:space="0" w:color="auto"/>
              <w:left w:val="nil"/>
              <w:bottom w:val="single" w:sz="4" w:space="0" w:color="auto"/>
              <w:right w:val="single" w:sz="4" w:space="0" w:color="auto"/>
            </w:tcBorders>
            <w:noWrap/>
          </w:tcPr>
          <w:p w:rsidR="00F14DA3" w:rsidRPr="00B2371D" w:rsidRDefault="00F14DA3" w:rsidP="008263E2">
            <w:pPr>
              <w:jc w:val="center"/>
              <w:rPr>
                <w:rFonts w:ascii="Times New Roman" w:hAnsi="Times New Roman" w:cs="Times New Roman"/>
                <w:sz w:val="24"/>
                <w:szCs w:val="24"/>
              </w:rPr>
            </w:pPr>
            <w:r w:rsidRPr="00B2371D">
              <w:rPr>
                <w:rFonts w:ascii="Times New Roman" w:hAnsi="Times New Roman" w:cs="Times New Roman"/>
                <w:sz w:val="24"/>
                <w:szCs w:val="24"/>
              </w:rPr>
              <w:t>172</w:t>
            </w:r>
          </w:p>
        </w:tc>
        <w:tc>
          <w:tcPr>
            <w:tcW w:w="993" w:type="dxa"/>
            <w:tcBorders>
              <w:top w:val="single" w:sz="4" w:space="0" w:color="auto"/>
              <w:left w:val="nil"/>
              <w:bottom w:val="single" w:sz="4" w:space="0" w:color="auto"/>
              <w:right w:val="single" w:sz="4" w:space="0" w:color="auto"/>
            </w:tcBorders>
            <w:noWrap/>
          </w:tcPr>
          <w:p w:rsidR="00F14DA3" w:rsidRPr="00B2371D" w:rsidRDefault="000C1D40" w:rsidP="008263E2">
            <w:pPr>
              <w:jc w:val="center"/>
              <w:rPr>
                <w:rFonts w:ascii="Times New Roman" w:hAnsi="Times New Roman" w:cs="Times New Roman"/>
                <w:sz w:val="24"/>
                <w:szCs w:val="24"/>
              </w:rPr>
            </w:pPr>
            <w:r>
              <w:rPr>
                <w:rFonts w:ascii="Times New Roman" w:hAnsi="Times New Roman" w:cs="Times New Roman"/>
                <w:sz w:val="24"/>
                <w:szCs w:val="24"/>
              </w:rPr>
              <w:t>180</w:t>
            </w:r>
          </w:p>
        </w:tc>
        <w:tc>
          <w:tcPr>
            <w:tcW w:w="992" w:type="dxa"/>
            <w:tcBorders>
              <w:top w:val="single" w:sz="4" w:space="0" w:color="auto"/>
              <w:left w:val="nil"/>
              <w:bottom w:val="single" w:sz="4" w:space="0" w:color="auto"/>
              <w:right w:val="single" w:sz="4" w:space="0" w:color="auto"/>
            </w:tcBorders>
            <w:noWrap/>
          </w:tcPr>
          <w:p w:rsidR="00F14DA3" w:rsidRPr="00B2371D" w:rsidRDefault="000C1D40" w:rsidP="00F77798">
            <w:pPr>
              <w:jc w:val="center"/>
              <w:rPr>
                <w:rFonts w:ascii="Times New Roman" w:hAnsi="Times New Roman" w:cs="Times New Roman"/>
                <w:sz w:val="24"/>
                <w:szCs w:val="24"/>
              </w:rPr>
            </w:pPr>
            <w:r>
              <w:rPr>
                <w:rFonts w:ascii="Times New Roman" w:hAnsi="Times New Roman" w:cs="Times New Roman"/>
                <w:sz w:val="24"/>
                <w:szCs w:val="24"/>
              </w:rPr>
              <w:t>182</w:t>
            </w:r>
          </w:p>
        </w:tc>
        <w:tc>
          <w:tcPr>
            <w:tcW w:w="898" w:type="dxa"/>
            <w:tcBorders>
              <w:top w:val="single" w:sz="4" w:space="0" w:color="auto"/>
              <w:left w:val="nil"/>
              <w:bottom w:val="single" w:sz="4" w:space="0" w:color="auto"/>
              <w:right w:val="single" w:sz="4" w:space="0" w:color="auto"/>
            </w:tcBorders>
          </w:tcPr>
          <w:p w:rsidR="00F14DA3" w:rsidRPr="00B2371D" w:rsidRDefault="000C1D40" w:rsidP="00F77798">
            <w:pPr>
              <w:jc w:val="center"/>
              <w:rPr>
                <w:rFonts w:ascii="Times New Roman" w:hAnsi="Times New Roman" w:cs="Times New Roman"/>
                <w:sz w:val="24"/>
                <w:szCs w:val="24"/>
              </w:rPr>
            </w:pPr>
            <w:r>
              <w:rPr>
                <w:rFonts w:ascii="Times New Roman" w:hAnsi="Times New Roman" w:cs="Times New Roman"/>
                <w:sz w:val="24"/>
                <w:szCs w:val="24"/>
              </w:rPr>
              <w:t>182</w:t>
            </w:r>
          </w:p>
        </w:tc>
        <w:tc>
          <w:tcPr>
            <w:tcW w:w="855" w:type="dxa"/>
            <w:tcBorders>
              <w:top w:val="single" w:sz="4" w:space="0" w:color="auto"/>
              <w:bottom w:val="single" w:sz="4" w:space="0" w:color="auto"/>
              <w:right w:val="single" w:sz="4" w:space="0" w:color="auto"/>
            </w:tcBorders>
          </w:tcPr>
          <w:p w:rsidR="00F14DA3" w:rsidRPr="00BB5BD1" w:rsidRDefault="000C1D40" w:rsidP="00BB5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bottom w:val="single" w:sz="4" w:space="0" w:color="auto"/>
              <w:right w:val="single" w:sz="4" w:space="0" w:color="auto"/>
            </w:tcBorders>
          </w:tcPr>
          <w:p w:rsidR="00F14DA3" w:rsidRPr="00BB5BD1" w:rsidRDefault="000C1D40" w:rsidP="00BB5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bottom w:val="single" w:sz="4" w:space="0" w:color="auto"/>
              <w:right w:val="single" w:sz="4" w:space="0" w:color="auto"/>
            </w:tcBorders>
          </w:tcPr>
          <w:p w:rsidR="00F14DA3" w:rsidRPr="00BB5BD1" w:rsidRDefault="000C1D40" w:rsidP="000C1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0C1D40" w:rsidRDefault="000C1D40" w:rsidP="000C1D40">
            <w:pPr>
              <w:spacing w:after="160" w:line="259" w:lineRule="auto"/>
              <w:rPr>
                <w:rFonts w:ascii="Times New Roman" w:hAnsi="Times New Roman" w:cs="Times New Roman"/>
              </w:rPr>
            </w:pPr>
            <w:r w:rsidRPr="000C1D40">
              <w:rPr>
                <w:rFonts w:ascii="Times New Roman" w:hAnsi="Times New Roman" w:cs="Times New Roman"/>
              </w:rPr>
              <w:t>Приказ Министерства культуры РФ от 09.09.98 № 465 «О вводе в действие для отчета в 1999 году отраслевой государственной квартальной формы статистического наблюдения за численностью, заработной платой и движением работников (форма № труд-квартал)»</w:t>
            </w:r>
          </w:p>
        </w:tc>
      </w:tr>
      <w:tr w:rsidR="00591542" w:rsidRPr="00FA06FE" w:rsidTr="00311DA8">
        <w:trPr>
          <w:trHeight w:val="529"/>
        </w:trPr>
        <w:tc>
          <w:tcPr>
            <w:tcW w:w="670" w:type="dxa"/>
            <w:tcBorders>
              <w:top w:val="single" w:sz="4" w:space="0" w:color="auto"/>
              <w:left w:val="single" w:sz="4" w:space="0" w:color="auto"/>
              <w:bottom w:val="single" w:sz="4" w:space="0" w:color="auto"/>
              <w:right w:val="single" w:sz="4" w:space="0" w:color="auto"/>
            </w:tcBorders>
            <w:noWrap/>
          </w:tcPr>
          <w:p w:rsidR="00591542" w:rsidRPr="007941D6" w:rsidRDefault="00591542"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13951" w:type="dxa"/>
            <w:gridSpan w:val="13"/>
            <w:tcBorders>
              <w:top w:val="single" w:sz="4" w:space="0" w:color="auto"/>
              <w:left w:val="single" w:sz="4" w:space="0" w:color="auto"/>
              <w:bottom w:val="single" w:sz="4" w:space="0" w:color="auto"/>
              <w:right w:val="single" w:sz="4" w:space="0" w:color="auto"/>
            </w:tcBorders>
          </w:tcPr>
          <w:p w:rsidR="00591542" w:rsidRDefault="00591542" w:rsidP="005915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6. Совершенствование организационных, экономических и правовых механизмов развития культуры </w:t>
            </w:r>
          </w:p>
          <w:p w:rsidR="00591542" w:rsidRPr="008134EC" w:rsidRDefault="00591542" w:rsidP="008263E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Артинского</w:t>
            </w:r>
            <w:proofErr w:type="spellEnd"/>
            <w:r>
              <w:rPr>
                <w:rFonts w:ascii="Times New Roman" w:hAnsi="Times New Roman" w:cs="Times New Roman"/>
                <w:sz w:val="24"/>
                <w:szCs w:val="24"/>
              </w:rPr>
              <w:t xml:space="preserve"> городского округа</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998" w:type="dxa"/>
            <w:tcBorders>
              <w:top w:val="single" w:sz="4" w:space="0" w:color="auto"/>
              <w:left w:val="single" w:sz="4" w:space="0" w:color="auto"/>
              <w:bottom w:val="single" w:sz="4" w:space="0" w:color="auto"/>
              <w:right w:val="single" w:sz="4" w:space="0" w:color="auto"/>
            </w:tcBorders>
          </w:tcPr>
          <w:p w:rsidR="00F14DA3" w:rsidRPr="00A713C1" w:rsidRDefault="00864F14" w:rsidP="00826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14DA3" w:rsidRPr="00A713C1">
              <w:rPr>
                <w:rFonts w:ascii="Times New Roman" w:hAnsi="Times New Roman" w:cs="Times New Roman"/>
                <w:sz w:val="24"/>
                <w:szCs w:val="24"/>
              </w:rPr>
              <w:t>Доля муниципальных учреждений культуры, которым установлены муници</w:t>
            </w:r>
            <w:r w:rsidR="00F14DA3" w:rsidRPr="00A713C1">
              <w:rPr>
                <w:rFonts w:ascii="Times New Roman" w:hAnsi="Times New Roman" w:cs="Times New Roman"/>
                <w:sz w:val="24"/>
                <w:szCs w:val="24"/>
              </w:rPr>
              <w:lastRenderedPageBreak/>
              <w:t>пальные задания, в общем количестве муниципальных учреждений культуры</w:t>
            </w:r>
          </w:p>
        </w:tc>
        <w:tc>
          <w:tcPr>
            <w:tcW w:w="702" w:type="dxa"/>
            <w:tcBorders>
              <w:top w:val="single" w:sz="4" w:space="0" w:color="auto"/>
              <w:left w:val="nil"/>
              <w:bottom w:val="single" w:sz="4" w:space="0" w:color="auto"/>
              <w:right w:val="single" w:sz="4" w:space="0" w:color="auto"/>
            </w:tcBorders>
          </w:tcPr>
          <w:p w:rsidR="00F14DA3" w:rsidRPr="00992A33" w:rsidRDefault="00F14DA3" w:rsidP="008263E2">
            <w:pPr>
              <w:jc w:val="both"/>
              <w:rPr>
                <w:rFonts w:ascii="Times New Roman" w:hAnsi="Times New Roman" w:cs="Times New Roman"/>
                <w:sz w:val="24"/>
                <w:szCs w:val="24"/>
              </w:rPr>
            </w:pPr>
            <w:r w:rsidRPr="00992A33">
              <w:rPr>
                <w:rFonts w:ascii="Times New Roman" w:hAnsi="Times New Roman" w:cs="Times New Roman"/>
                <w:sz w:val="24"/>
                <w:szCs w:val="24"/>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1134"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993"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898" w:type="dxa"/>
            <w:tcBorders>
              <w:top w:val="single" w:sz="4" w:space="0" w:color="auto"/>
              <w:left w:val="nil"/>
              <w:bottom w:val="single" w:sz="4" w:space="0" w:color="auto"/>
              <w:right w:val="single" w:sz="4" w:space="0" w:color="auto"/>
            </w:tcBorders>
          </w:tcPr>
          <w:p w:rsidR="00F14DA3" w:rsidRPr="00992A33" w:rsidRDefault="00F14DA3" w:rsidP="008263E2">
            <w:pPr>
              <w:jc w:val="center"/>
              <w:rPr>
                <w:rFonts w:ascii="Times New Roman" w:hAnsi="Times New Roman" w:cs="Times New Roman"/>
                <w:sz w:val="24"/>
                <w:szCs w:val="24"/>
              </w:rPr>
            </w:pPr>
            <w:r w:rsidRPr="00992A33">
              <w:rPr>
                <w:rFonts w:ascii="Times New Roman" w:hAnsi="Times New Roman" w:cs="Times New Roman"/>
                <w:sz w:val="24"/>
                <w:szCs w:val="24"/>
              </w:rPr>
              <w:t>100</w:t>
            </w:r>
          </w:p>
        </w:tc>
        <w:tc>
          <w:tcPr>
            <w:tcW w:w="855" w:type="dxa"/>
            <w:tcBorders>
              <w:top w:val="single" w:sz="4" w:space="0" w:color="auto"/>
              <w:bottom w:val="single" w:sz="4" w:space="0" w:color="auto"/>
              <w:right w:val="single" w:sz="4" w:space="0" w:color="auto"/>
            </w:tcBorders>
          </w:tcPr>
          <w:p w:rsidR="00F14DA3" w:rsidRPr="00A713C1" w:rsidRDefault="00BB5BD1" w:rsidP="00BB5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bottom w:val="single" w:sz="4" w:space="0" w:color="auto"/>
              <w:right w:val="single" w:sz="4" w:space="0" w:color="auto"/>
            </w:tcBorders>
          </w:tcPr>
          <w:p w:rsidR="00F14DA3" w:rsidRPr="00A713C1" w:rsidRDefault="00BB5BD1" w:rsidP="00BB5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bottom w:val="single" w:sz="4" w:space="0" w:color="auto"/>
              <w:right w:val="single" w:sz="4" w:space="0" w:color="auto"/>
            </w:tcBorders>
          </w:tcPr>
          <w:p w:rsidR="00F14DA3" w:rsidRPr="00A713C1" w:rsidRDefault="00BB5BD1" w:rsidP="00BB5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A713C1" w:rsidRDefault="00CB339D" w:rsidP="008263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w:t>
            </w:r>
            <w:proofErr w:type="spellStart"/>
            <w:r>
              <w:rPr>
                <w:rFonts w:ascii="Times New Roman" w:eastAsia="Times New Roman" w:hAnsi="Times New Roman" w:cs="Times New Roman"/>
                <w:sz w:val="24"/>
                <w:szCs w:val="24"/>
                <w:lang w:eastAsia="ru-RU"/>
              </w:rPr>
              <w:t>Артинского</w:t>
            </w:r>
            <w:proofErr w:type="spellEnd"/>
            <w:r>
              <w:rPr>
                <w:rFonts w:ascii="Times New Roman" w:eastAsia="Times New Roman" w:hAnsi="Times New Roman" w:cs="Times New Roman"/>
                <w:sz w:val="24"/>
                <w:szCs w:val="24"/>
                <w:lang w:eastAsia="ru-RU"/>
              </w:rPr>
              <w:t xml:space="preserve"> городского округа от 11.11.2019г. № 1168 «О порядке формирования муниципального задания в отношении муниципальных учреждений </w:t>
            </w:r>
            <w:proofErr w:type="spellStart"/>
            <w:r>
              <w:rPr>
                <w:rFonts w:ascii="Times New Roman" w:eastAsia="Times New Roman" w:hAnsi="Times New Roman" w:cs="Times New Roman"/>
                <w:sz w:val="24"/>
                <w:szCs w:val="24"/>
                <w:lang w:eastAsia="ru-RU"/>
              </w:rPr>
              <w:t>Артинского</w:t>
            </w:r>
            <w:proofErr w:type="spellEnd"/>
            <w:r>
              <w:rPr>
                <w:rFonts w:ascii="Times New Roman" w:eastAsia="Times New Roman" w:hAnsi="Times New Roman" w:cs="Times New Roman"/>
                <w:sz w:val="24"/>
                <w:szCs w:val="24"/>
                <w:lang w:eastAsia="ru-RU"/>
              </w:rPr>
              <w:t xml:space="preserve"> городского округа и финансового обеспечения муниципального задания»</w:t>
            </w:r>
          </w:p>
        </w:tc>
      </w:tr>
      <w:tr w:rsidR="00591542" w:rsidRPr="00FA06FE" w:rsidTr="00194D81">
        <w:trPr>
          <w:trHeight w:val="1981"/>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998" w:type="dxa"/>
            <w:tcBorders>
              <w:top w:val="single" w:sz="4" w:space="0" w:color="auto"/>
              <w:left w:val="single" w:sz="4" w:space="0" w:color="auto"/>
              <w:bottom w:val="single" w:sz="4" w:space="0" w:color="auto"/>
              <w:right w:val="single" w:sz="4" w:space="0" w:color="auto"/>
            </w:tcBorders>
          </w:tcPr>
          <w:p w:rsidR="00F14DA3" w:rsidRPr="006D0FF3" w:rsidRDefault="00864F14" w:rsidP="00826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У</w:t>
            </w:r>
            <w:r w:rsidR="00F14DA3" w:rsidRPr="006D0FF3">
              <w:rPr>
                <w:rFonts w:ascii="Times New Roman" w:hAnsi="Times New Roman" w:cs="Times New Roman"/>
                <w:sz w:val="24"/>
                <w:szCs w:val="24"/>
              </w:rPr>
              <w:t xml:space="preserve">ровень удовлетворенности населения качеством и доступностью оказываемых населению </w:t>
            </w:r>
            <w:r w:rsidR="00F14DA3" w:rsidRPr="006D0FF3">
              <w:rPr>
                <w:rFonts w:ascii="Times New Roman" w:hAnsi="Times New Roman" w:cs="Times New Roman"/>
                <w:sz w:val="24"/>
                <w:szCs w:val="24"/>
              </w:rPr>
              <w:lastRenderedPageBreak/>
              <w:t>государственных услуг в сфере культуры</w:t>
            </w:r>
          </w:p>
        </w:tc>
        <w:tc>
          <w:tcPr>
            <w:tcW w:w="702" w:type="dxa"/>
            <w:tcBorders>
              <w:top w:val="single" w:sz="4" w:space="0" w:color="auto"/>
              <w:left w:val="nil"/>
              <w:bottom w:val="single" w:sz="4" w:space="0" w:color="auto"/>
              <w:right w:val="single" w:sz="4" w:space="0" w:color="auto"/>
            </w:tcBorders>
          </w:tcPr>
          <w:p w:rsidR="00F14DA3" w:rsidRPr="00992A33" w:rsidRDefault="00F14DA3" w:rsidP="008263E2">
            <w:pPr>
              <w:jc w:val="both"/>
              <w:rPr>
                <w:rFonts w:ascii="Times New Roman" w:hAnsi="Times New Roman" w:cs="Times New Roman"/>
                <w:sz w:val="24"/>
                <w:szCs w:val="24"/>
              </w:rPr>
            </w:pPr>
            <w:r w:rsidRPr="00992A33">
              <w:rPr>
                <w:rFonts w:ascii="Times New Roman" w:hAnsi="Times New Roman" w:cs="Times New Roman"/>
                <w:sz w:val="24"/>
                <w:szCs w:val="24"/>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tcBorders>
              <w:top w:val="single" w:sz="4" w:space="0" w:color="auto"/>
              <w:left w:val="nil"/>
              <w:bottom w:val="single" w:sz="4" w:space="0" w:color="auto"/>
              <w:right w:val="single" w:sz="4" w:space="0" w:color="auto"/>
            </w:tcBorders>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1134"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993"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tcBorders>
              <w:top w:val="single" w:sz="4" w:space="0" w:color="auto"/>
              <w:left w:val="nil"/>
              <w:bottom w:val="single" w:sz="4" w:space="0" w:color="auto"/>
              <w:right w:val="single" w:sz="4" w:space="0" w:color="auto"/>
            </w:tcBorders>
            <w:noWrap/>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898" w:type="dxa"/>
            <w:tcBorders>
              <w:top w:val="single" w:sz="4" w:space="0" w:color="auto"/>
              <w:left w:val="nil"/>
              <w:bottom w:val="single" w:sz="4" w:space="0" w:color="auto"/>
              <w:right w:val="single" w:sz="4" w:space="0" w:color="auto"/>
            </w:tcBorders>
          </w:tcPr>
          <w:p w:rsidR="00F14DA3" w:rsidRPr="00992A33" w:rsidRDefault="00F14DA3" w:rsidP="008263E2">
            <w:pPr>
              <w:jc w:val="center"/>
              <w:rPr>
                <w:rFonts w:ascii="Times New Roman" w:hAnsi="Times New Roman" w:cs="Times New Roman"/>
                <w:sz w:val="24"/>
                <w:szCs w:val="24"/>
              </w:rPr>
            </w:pPr>
            <w:r>
              <w:rPr>
                <w:rFonts w:ascii="Times New Roman" w:hAnsi="Times New Roman" w:cs="Times New Roman"/>
                <w:sz w:val="24"/>
                <w:szCs w:val="24"/>
              </w:rPr>
              <w:t>90,0</w:t>
            </w:r>
          </w:p>
        </w:tc>
        <w:tc>
          <w:tcPr>
            <w:tcW w:w="855" w:type="dxa"/>
            <w:tcBorders>
              <w:top w:val="single" w:sz="4" w:space="0" w:color="auto"/>
              <w:bottom w:val="single" w:sz="4" w:space="0" w:color="auto"/>
              <w:right w:val="single" w:sz="4" w:space="0" w:color="auto"/>
            </w:tcBorders>
          </w:tcPr>
          <w:p w:rsidR="00F14DA3" w:rsidRPr="00992A33" w:rsidRDefault="00BB5BD1" w:rsidP="00BB5BD1">
            <w:pPr>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tcBorders>
              <w:top w:val="single" w:sz="4" w:space="0" w:color="auto"/>
              <w:bottom w:val="single" w:sz="4" w:space="0" w:color="auto"/>
              <w:right w:val="single" w:sz="4" w:space="0" w:color="auto"/>
            </w:tcBorders>
          </w:tcPr>
          <w:p w:rsidR="00F14DA3" w:rsidRPr="00992A33" w:rsidRDefault="00BB5BD1" w:rsidP="00BB5BD1">
            <w:pPr>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tcBorders>
              <w:top w:val="single" w:sz="4" w:space="0" w:color="auto"/>
              <w:bottom w:val="single" w:sz="4" w:space="0" w:color="auto"/>
              <w:right w:val="single" w:sz="4" w:space="0" w:color="auto"/>
            </w:tcBorders>
          </w:tcPr>
          <w:p w:rsidR="00F14DA3" w:rsidRPr="00992A33" w:rsidRDefault="00BB5BD1" w:rsidP="00BB5BD1">
            <w:pPr>
              <w:jc w:val="center"/>
              <w:rPr>
                <w:rFonts w:ascii="Times New Roman" w:hAnsi="Times New Roman" w:cs="Times New Roman"/>
                <w:sz w:val="24"/>
                <w:szCs w:val="24"/>
              </w:rPr>
            </w:pPr>
            <w:r>
              <w:rPr>
                <w:rFonts w:ascii="Times New Roman" w:hAnsi="Times New Roman" w:cs="Times New Roman"/>
                <w:sz w:val="24"/>
                <w:szCs w:val="24"/>
              </w:rPr>
              <w:t>90,0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CB339D" w:rsidRDefault="00CB339D" w:rsidP="008263E2">
            <w:pPr>
              <w:jc w:val="both"/>
              <w:rPr>
                <w:rFonts w:ascii="Times New Roman" w:hAnsi="Times New Roman" w:cs="Times New Roman"/>
                <w:sz w:val="24"/>
                <w:szCs w:val="24"/>
              </w:rPr>
            </w:pPr>
            <w:r w:rsidRPr="00CB339D">
              <w:rPr>
                <w:rFonts w:ascii="Times New Roman" w:hAnsi="Times New Roman" w:cs="Times New Roman"/>
                <w:sz w:val="24"/>
                <w:szCs w:val="24"/>
              </w:rPr>
              <w:t>ППСО от 16.07.2019г. № 432 - ПП</w:t>
            </w:r>
          </w:p>
        </w:tc>
      </w:tr>
      <w:tr w:rsidR="00676954" w:rsidRPr="00FA06FE" w:rsidTr="00676954">
        <w:trPr>
          <w:trHeight w:val="311"/>
        </w:trPr>
        <w:tc>
          <w:tcPr>
            <w:tcW w:w="670" w:type="dxa"/>
            <w:tcBorders>
              <w:top w:val="single" w:sz="4" w:space="0" w:color="auto"/>
              <w:left w:val="single" w:sz="4" w:space="0" w:color="auto"/>
              <w:bottom w:val="single" w:sz="4" w:space="0" w:color="auto"/>
              <w:right w:val="single" w:sz="4" w:space="0" w:color="auto"/>
            </w:tcBorders>
            <w:noWrap/>
          </w:tcPr>
          <w:p w:rsidR="00676954" w:rsidRDefault="00676954" w:rsidP="008263E2">
            <w:pPr>
              <w:spacing w:after="0" w:line="240" w:lineRule="auto"/>
              <w:jc w:val="center"/>
              <w:rPr>
                <w:rFonts w:ascii="Times New Roman" w:hAnsi="Times New Roman" w:cs="Times New Roman"/>
                <w:sz w:val="24"/>
                <w:szCs w:val="24"/>
                <w:lang w:eastAsia="ru-RU"/>
              </w:rPr>
            </w:pPr>
          </w:p>
        </w:tc>
        <w:tc>
          <w:tcPr>
            <w:tcW w:w="13951" w:type="dxa"/>
            <w:gridSpan w:val="13"/>
            <w:tcBorders>
              <w:top w:val="single" w:sz="4" w:space="0" w:color="auto"/>
              <w:left w:val="single" w:sz="4" w:space="0" w:color="auto"/>
              <w:bottom w:val="single" w:sz="4" w:space="0" w:color="auto"/>
              <w:right w:val="single" w:sz="4" w:space="0" w:color="auto"/>
            </w:tcBorders>
          </w:tcPr>
          <w:p w:rsidR="00676954" w:rsidRPr="00992A33" w:rsidRDefault="00676954" w:rsidP="00676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Задача 7. Обеспечение деятельности муниципальных учреждений культуры и искусства</w:t>
            </w:r>
          </w:p>
        </w:tc>
      </w:tr>
      <w:tr w:rsidR="00676954" w:rsidRPr="00FA06FE" w:rsidTr="00194D81">
        <w:trPr>
          <w:trHeight w:val="1981"/>
        </w:trPr>
        <w:tc>
          <w:tcPr>
            <w:tcW w:w="670" w:type="dxa"/>
            <w:tcBorders>
              <w:top w:val="single" w:sz="4" w:space="0" w:color="auto"/>
              <w:left w:val="single" w:sz="4" w:space="0" w:color="auto"/>
              <w:bottom w:val="single" w:sz="4" w:space="0" w:color="auto"/>
              <w:right w:val="single" w:sz="4" w:space="0" w:color="auto"/>
            </w:tcBorders>
            <w:noWrap/>
          </w:tcPr>
          <w:p w:rsidR="00676954" w:rsidRDefault="00676954" w:rsidP="008263E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998" w:type="dxa"/>
            <w:tcBorders>
              <w:top w:val="single" w:sz="4" w:space="0" w:color="auto"/>
              <w:left w:val="single" w:sz="4" w:space="0" w:color="auto"/>
              <w:bottom w:val="single" w:sz="4" w:space="0" w:color="auto"/>
              <w:right w:val="single" w:sz="4" w:space="0" w:color="auto"/>
            </w:tcBorders>
          </w:tcPr>
          <w:p w:rsidR="00676954" w:rsidRPr="006D0FF3" w:rsidRDefault="00194D81" w:rsidP="00826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00676954">
              <w:rPr>
                <w:rFonts w:ascii="Times New Roman" w:hAnsi="Times New Roman" w:cs="Times New Roman"/>
                <w:sz w:val="24"/>
                <w:szCs w:val="24"/>
              </w:rPr>
              <w:t>Освобождение от уплаты земельного налога муниципальных учреждений культуры</w:t>
            </w:r>
          </w:p>
        </w:tc>
        <w:tc>
          <w:tcPr>
            <w:tcW w:w="702" w:type="dxa"/>
            <w:tcBorders>
              <w:top w:val="single" w:sz="4" w:space="0" w:color="auto"/>
              <w:left w:val="nil"/>
              <w:bottom w:val="single" w:sz="4" w:space="0" w:color="auto"/>
              <w:right w:val="single" w:sz="4" w:space="0" w:color="auto"/>
            </w:tcBorders>
          </w:tcPr>
          <w:p w:rsidR="00676954" w:rsidRPr="00992A33" w:rsidRDefault="00676954" w:rsidP="008263E2">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
        </w:tc>
        <w:tc>
          <w:tcPr>
            <w:tcW w:w="857" w:type="dxa"/>
            <w:tcBorders>
              <w:top w:val="single" w:sz="4" w:space="0" w:color="auto"/>
              <w:left w:val="nil"/>
              <w:bottom w:val="single" w:sz="4" w:space="0" w:color="auto"/>
              <w:right w:val="single" w:sz="4" w:space="0" w:color="auto"/>
            </w:tcBorders>
            <w:noWrap/>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noWrap/>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noWrap/>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nil"/>
              <w:bottom w:val="single" w:sz="4" w:space="0" w:color="auto"/>
              <w:right w:val="single" w:sz="4" w:space="0" w:color="auto"/>
            </w:tcBorders>
            <w:noWrap/>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noWrap/>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898" w:type="dxa"/>
            <w:tcBorders>
              <w:top w:val="single" w:sz="4" w:space="0" w:color="auto"/>
              <w:left w:val="nil"/>
              <w:bottom w:val="single" w:sz="4" w:space="0" w:color="auto"/>
              <w:right w:val="single" w:sz="4" w:space="0" w:color="auto"/>
            </w:tcBorders>
          </w:tcPr>
          <w:p w:rsidR="00676954" w:rsidRDefault="00676954" w:rsidP="008263E2">
            <w:pPr>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top w:val="single" w:sz="4" w:space="0" w:color="auto"/>
              <w:bottom w:val="single" w:sz="4" w:space="0" w:color="auto"/>
              <w:right w:val="single" w:sz="4" w:space="0" w:color="auto"/>
            </w:tcBorders>
          </w:tcPr>
          <w:p w:rsidR="00676954" w:rsidRPr="00992A33" w:rsidRDefault="00676954" w:rsidP="00676954">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bottom w:val="single" w:sz="4" w:space="0" w:color="auto"/>
              <w:right w:val="single" w:sz="4" w:space="0" w:color="auto"/>
            </w:tcBorders>
          </w:tcPr>
          <w:p w:rsidR="00676954" w:rsidRPr="00992A33" w:rsidRDefault="00676954" w:rsidP="00676954">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bottom w:val="single" w:sz="4" w:space="0" w:color="auto"/>
              <w:right w:val="single" w:sz="4" w:space="0" w:color="auto"/>
            </w:tcBorders>
          </w:tcPr>
          <w:p w:rsidR="00676954" w:rsidRPr="00992A33" w:rsidRDefault="00676954" w:rsidP="00676954">
            <w:pPr>
              <w:jc w:val="center"/>
              <w:rPr>
                <w:rFonts w:ascii="Times New Roman" w:hAnsi="Times New Roman" w:cs="Times New Roman"/>
                <w:sz w:val="24"/>
                <w:szCs w:val="24"/>
              </w:rPr>
            </w:pPr>
            <w:r>
              <w:rPr>
                <w:rFonts w:ascii="Times New Roman"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76954" w:rsidRPr="00CB339D" w:rsidRDefault="00CB339D" w:rsidP="008263E2">
            <w:pPr>
              <w:jc w:val="both"/>
              <w:rPr>
                <w:rFonts w:ascii="Times New Roman" w:hAnsi="Times New Roman" w:cs="Times New Roman"/>
                <w:sz w:val="24"/>
                <w:szCs w:val="24"/>
              </w:rPr>
            </w:pPr>
            <w:r w:rsidRPr="00CB339D">
              <w:rPr>
                <w:rFonts w:ascii="Times New Roman" w:hAnsi="Times New Roman" w:cs="Times New Roman"/>
                <w:sz w:val="24"/>
                <w:szCs w:val="24"/>
              </w:rPr>
              <w:t xml:space="preserve">Решение Думы </w:t>
            </w:r>
            <w:proofErr w:type="spellStart"/>
            <w:r w:rsidRPr="00CB339D">
              <w:rPr>
                <w:rFonts w:ascii="Times New Roman" w:hAnsi="Times New Roman" w:cs="Times New Roman"/>
                <w:sz w:val="24"/>
                <w:szCs w:val="24"/>
              </w:rPr>
              <w:t>Артинского</w:t>
            </w:r>
            <w:proofErr w:type="spellEnd"/>
            <w:r w:rsidRPr="00CB339D">
              <w:rPr>
                <w:rFonts w:ascii="Times New Roman" w:hAnsi="Times New Roman" w:cs="Times New Roman"/>
                <w:sz w:val="24"/>
                <w:szCs w:val="24"/>
              </w:rPr>
              <w:t xml:space="preserve"> городского округа от 27.08.2015г. №47</w:t>
            </w:r>
          </w:p>
        </w:tc>
      </w:tr>
      <w:tr w:rsidR="00591542" w:rsidRPr="00FA06FE" w:rsidTr="00311DA8">
        <w:trPr>
          <w:trHeight w:val="240"/>
        </w:trPr>
        <w:tc>
          <w:tcPr>
            <w:tcW w:w="670" w:type="dxa"/>
            <w:tcBorders>
              <w:top w:val="single" w:sz="4" w:space="0" w:color="auto"/>
              <w:left w:val="single" w:sz="4" w:space="0" w:color="auto"/>
              <w:bottom w:val="single" w:sz="4" w:space="0" w:color="auto"/>
              <w:right w:val="single" w:sz="4" w:space="0" w:color="auto"/>
            </w:tcBorders>
            <w:noWrap/>
          </w:tcPr>
          <w:p w:rsidR="00591542" w:rsidRPr="007941D6" w:rsidRDefault="00591542"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13951" w:type="dxa"/>
            <w:gridSpan w:val="13"/>
            <w:vMerge w:val="restart"/>
            <w:tcBorders>
              <w:top w:val="single" w:sz="4" w:space="0" w:color="auto"/>
              <w:left w:val="single" w:sz="4" w:space="0" w:color="auto"/>
              <w:right w:val="single" w:sz="4" w:space="0" w:color="auto"/>
            </w:tcBorders>
          </w:tcPr>
          <w:p w:rsidR="00591542" w:rsidRPr="00EC2A5E" w:rsidRDefault="00591542" w:rsidP="001C2CFD">
            <w:pPr>
              <w:spacing w:after="0" w:line="240" w:lineRule="auto"/>
              <w:jc w:val="center"/>
              <w:rPr>
                <w:rFonts w:ascii="Times New Roman" w:hAnsi="Times New Roman" w:cs="Times New Roman"/>
                <w:b/>
              </w:rPr>
            </w:pPr>
            <w:r w:rsidRPr="00EC2A5E">
              <w:rPr>
                <w:rFonts w:ascii="Times New Roman" w:hAnsi="Times New Roman" w:cs="Times New Roman"/>
                <w:b/>
              </w:rPr>
              <w:t>Подпрограмма 2 «</w:t>
            </w:r>
            <w:r w:rsidRPr="00995D59">
              <w:rPr>
                <w:rFonts w:ascii="Times New Roman" w:hAnsi="Times New Roman"/>
                <w:sz w:val="24"/>
                <w:szCs w:val="24"/>
              </w:rPr>
              <w:t>Развитие образования</w:t>
            </w:r>
            <w:r>
              <w:rPr>
                <w:rFonts w:ascii="Times New Roman" w:hAnsi="Times New Roman"/>
                <w:sz w:val="24"/>
                <w:szCs w:val="24"/>
              </w:rPr>
              <w:t xml:space="preserve"> в сфере культуры и искусства</w:t>
            </w:r>
            <w:r>
              <w:rPr>
                <w:rFonts w:ascii="Times New Roman" w:hAnsi="Times New Roman" w:cs="Times New Roman"/>
                <w:b/>
              </w:rPr>
              <w:t>»</w:t>
            </w:r>
          </w:p>
          <w:p w:rsidR="00591542" w:rsidRPr="00BE7BDD" w:rsidRDefault="00591542" w:rsidP="00E308D6">
            <w:pPr>
              <w:spacing w:after="0" w:line="240" w:lineRule="auto"/>
              <w:jc w:val="center"/>
              <w:rPr>
                <w:rFonts w:ascii="Times New Roman" w:hAnsi="Times New Roman" w:cs="Times New Roman"/>
              </w:rPr>
            </w:pPr>
            <w:r>
              <w:rPr>
                <w:rFonts w:ascii="Times New Roman" w:hAnsi="Times New Roman" w:cs="Times New Roman"/>
              </w:rPr>
              <w:t>Цель. Развитие культуры, самобытного народного творчества, повышение уровня интеллектуального и культурного развития жителей округа и удовлетворение их потребности в свободной культурно-творческой самореализации в</w:t>
            </w:r>
            <w:r w:rsidRPr="00BE7BDD">
              <w:rPr>
                <w:rFonts w:ascii="Times New Roman" w:hAnsi="Times New Roman" w:cs="Times New Roman"/>
              </w:rPr>
              <w:t xml:space="preserve"> </w:t>
            </w:r>
            <w:proofErr w:type="spellStart"/>
            <w:r w:rsidRPr="00BE7BDD">
              <w:rPr>
                <w:rFonts w:ascii="Times New Roman" w:hAnsi="Times New Roman" w:cs="Times New Roman"/>
              </w:rPr>
              <w:t>Артинско</w:t>
            </w:r>
            <w:r>
              <w:rPr>
                <w:rFonts w:ascii="Times New Roman" w:hAnsi="Times New Roman" w:cs="Times New Roman"/>
              </w:rPr>
              <w:t>м</w:t>
            </w:r>
            <w:proofErr w:type="spellEnd"/>
            <w:r w:rsidRPr="00BE7BDD">
              <w:rPr>
                <w:rFonts w:ascii="Times New Roman" w:hAnsi="Times New Roman" w:cs="Times New Roman"/>
              </w:rPr>
              <w:t xml:space="preserve"> городско</w:t>
            </w:r>
            <w:r>
              <w:rPr>
                <w:rFonts w:ascii="Times New Roman" w:hAnsi="Times New Roman" w:cs="Times New Roman"/>
              </w:rPr>
              <w:t>м</w:t>
            </w:r>
            <w:r w:rsidRPr="00BE7BDD">
              <w:rPr>
                <w:rFonts w:ascii="Times New Roman" w:hAnsi="Times New Roman" w:cs="Times New Roman"/>
              </w:rPr>
              <w:t xml:space="preserve"> округ</w:t>
            </w:r>
            <w:r>
              <w:rPr>
                <w:rFonts w:ascii="Times New Roman" w:hAnsi="Times New Roman" w:cs="Times New Roman"/>
              </w:rPr>
              <w:t>е</w:t>
            </w:r>
          </w:p>
          <w:p w:rsidR="00591542" w:rsidRDefault="00591542" w:rsidP="00E308D6">
            <w:pPr>
              <w:widowControl w:val="0"/>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BE7BDD">
              <w:rPr>
                <w:rFonts w:ascii="Times New Roman" w:eastAsia="Times New Roman" w:hAnsi="Times New Roman" w:cs="Times New Roman"/>
                <w:sz w:val="24"/>
                <w:szCs w:val="24"/>
                <w:lang w:eastAsia="ru-RU"/>
              </w:rPr>
              <w:t xml:space="preserve">Задача 1. Совершенствование подготовки выпускников муниципального образовательного учреждения в сфере культуры </w:t>
            </w:r>
          </w:p>
          <w:p w:rsidR="00591542" w:rsidRPr="00EC2A5E" w:rsidRDefault="00591542" w:rsidP="00676954">
            <w:pPr>
              <w:widowControl w:val="0"/>
              <w:autoSpaceDE w:val="0"/>
              <w:autoSpaceDN w:val="0"/>
              <w:adjustRightInd w:val="0"/>
              <w:spacing w:after="0" w:line="240" w:lineRule="auto"/>
              <w:jc w:val="center"/>
              <w:outlineLvl w:val="4"/>
              <w:rPr>
                <w:rFonts w:ascii="Times New Roman" w:hAnsi="Times New Roman" w:cs="Times New Roman"/>
                <w:b/>
              </w:rPr>
            </w:pPr>
            <w:r w:rsidRPr="00BE7BDD">
              <w:rPr>
                <w:rFonts w:ascii="Times New Roman" w:eastAsia="Times New Roman" w:hAnsi="Times New Roman" w:cs="Times New Roman"/>
                <w:sz w:val="24"/>
                <w:szCs w:val="24"/>
                <w:lang w:eastAsia="ru-RU"/>
              </w:rPr>
              <w:t>и искусства</w:t>
            </w:r>
            <w:r>
              <w:rPr>
                <w:rFonts w:ascii="Times New Roman" w:eastAsia="Times New Roman" w:hAnsi="Times New Roman" w:cs="Times New Roman"/>
                <w:sz w:val="24"/>
                <w:szCs w:val="24"/>
                <w:lang w:eastAsia="ru-RU"/>
              </w:rPr>
              <w:t xml:space="preserve"> - </w:t>
            </w:r>
            <w:r w:rsidRPr="00F07E23">
              <w:rPr>
                <w:rFonts w:ascii="Times New Roman" w:hAnsi="Times New Roman" w:cs="Times New Roman"/>
                <w:sz w:val="24"/>
                <w:szCs w:val="24"/>
              </w:rPr>
              <w:t>муниципальное бюджетное учреждение дополнительного образования «</w:t>
            </w:r>
            <w:proofErr w:type="spellStart"/>
            <w:r w:rsidRPr="00F07E23">
              <w:rPr>
                <w:rFonts w:ascii="Times New Roman" w:hAnsi="Times New Roman" w:cs="Times New Roman"/>
                <w:sz w:val="24"/>
                <w:szCs w:val="24"/>
              </w:rPr>
              <w:t>Артинская</w:t>
            </w:r>
            <w:proofErr w:type="spellEnd"/>
            <w:r w:rsidRPr="00F07E23">
              <w:rPr>
                <w:rFonts w:ascii="Times New Roman" w:hAnsi="Times New Roman" w:cs="Times New Roman"/>
                <w:sz w:val="24"/>
                <w:szCs w:val="24"/>
              </w:rPr>
              <w:t xml:space="preserve"> детская школа искусств»</w:t>
            </w:r>
          </w:p>
        </w:tc>
      </w:tr>
      <w:tr w:rsidR="00591542" w:rsidRPr="00FA06FE" w:rsidTr="00311DA8">
        <w:trPr>
          <w:trHeight w:val="413"/>
        </w:trPr>
        <w:tc>
          <w:tcPr>
            <w:tcW w:w="670" w:type="dxa"/>
            <w:tcBorders>
              <w:top w:val="single" w:sz="4" w:space="0" w:color="auto"/>
              <w:left w:val="single" w:sz="4" w:space="0" w:color="auto"/>
              <w:bottom w:val="single" w:sz="4" w:space="0" w:color="auto"/>
              <w:right w:val="single" w:sz="4" w:space="0" w:color="auto"/>
            </w:tcBorders>
            <w:noWrap/>
          </w:tcPr>
          <w:p w:rsidR="00591542" w:rsidRPr="007941D6" w:rsidRDefault="00591542"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13951" w:type="dxa"/>
            <w:gridSpan w:val="13"/>
            <w:vMerge/>
            <w:tcBorders>
              <w:left w:val="single" w:sz="4" w:space="0" w:color="auto"/>
              <w:right w:val="single" w:sz="4" w:space="0" w:color="auto"/>
            </w:tcBorders>
          </w:tcPr>
          <w:p w:rsidR="00591542" w:rsidRPr="00BE7BDD" w:rsidRDefault="00591542" w:rsidP="00676954">
            <w:pPr>
              <w:widowControl w:val="0"/>
              <w:autoSpaceDE w:val="0"/>
              <w:autoSpaceDN w:val="0"/>
              <w:adjustRightInd w:val="0"/>
              <w:spacing w:after="0" w:line="240" w:lineRule="auto"/>
              <w:jc w:val="center"/>
              <w:outlineLvl w:val="4"/>
              <w:rPr>
                <w:rFonts w:ascii="Times New Roman" w:hAnsi="Times New Roman" w:cs="Times New Roman"/>
              </w:rPr>
            </w:pPr>
          </w:p>
        </w:tc>
      </w:tr>
      <w:tr w:rsidR="00591542" w:rsidRPr="00FA06FE" w:rsidTr="00311DA8">
        <w:trPr>
          <w:trHeight w:val="222"/>
        </w:trPr>
        <w:tc>
          <w:tcPr>
            <w:tcW w:w="670" w:type="dxa"/>
            <w:tcBorders>
              <w:top w:val="single" w:sz="4" w:space="0" w:color="auto"/>
              <w:left w:val="single" w:sz="4" w:space="0" w:color="auto"/>
              <w:bottom w:val="single" w:sz="4" w:space="0" w:color="auto"/>
              <w:right w:val="single" w:sz="4" w:space="0" w:color="auto"/>
            </w:tcBorders>
            <w:noWrap/>
          </w:tcPr>
          <w:p w:rsidR="00591542" w:rsidRPr="007941D6" w:rsidRDefault="00591542"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13951" w:type="dxa"/>
            <w:gridSpan w:val="13"/>
            <w:vMerge/>
            <w:tcBorders>
              <w:left w:val="single" w:sz="4" w:space="0" w:color="auto"/>
              <w:bottom w:val="single" w:sz="4" w:space="0" w:color="auto"/>
              <w:right w:val="single" w:sz="4" w:space="0" w:color="auto"/>
            </w:tcBorders>
          </w:tcPr>
          <w:p w:rsidR="00591542" w:rsidRPr="00BE7BDD" w:rsidRDefault="00591542" w:rsidP="00E308D6">
            <w:pPr>
              <w:widowControl w:val="0"/>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998" w:type="dxa"/>
            <w:tcBorders>
              <w:top w:val="single" w:sz="4" w:space="0" w:color="auto"/>
              <w:left w:val="single" w:sz="4" w:space="0" w:color="auto"/>
              <w:bottom w:val="single" w:sz="4" w:space="0" w:color="auto"/>
              <w:right w:val="single" w:sz="4" w:space="0" w:color="auto"/>
            </w:tcBorders>
          </w:tcPr>
          <w:p w:rsidR="00F14DA3" w:rsidRPr="00BE3182" w:rsidRDefault="00194D81" w:rsidP="00E308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38) </w:t>
            </w:r>
            <w:r w:rsidR="00F14DA3" w:rsidRPr="00BE3182">
              <w:rPr>
                <w:rFonts w:ascii="Times New Roman" w:hAnsi="Times New Roman" w:cs="Times New Roman"/>
                <w:sz w:val="24"/>
                <w:szCs w:val="24"/>
                <w:lang w:eastAsia="ru-RU"/>
              </w:rPr>
              <w:t>Количество</w:t>
            </w:r>
            <w:r w:rsidR="00F14DA3">
              <w:rPr>
                <w:rFonts w:ascii="Times New Roman" w:hAnsi="Times New Roman" w:cs="Times New Roman"/>
                <w:sz w:val="24"/>
                <w:szCs w:val="24"/>
                <w:lang w:eastAsia="ru-RU"/>
              </w:rPr>
              <w:t xml:space="preserve"> </w:t>
            </w:r>
            <w:r w:rsidR="00F14DA3">
              <w:rPr>
                <w:rFonts w:ascii="Times New Roman" w:hAnsi="Times New Roman" w:cs="Times New Roman"/>
                <w:sz w:val="24"/>
                <w:szCs w:val="24"/>
                <w:lang w:eastAsia="ru-RU"/>
              </w:rPr>
              <w:lastRenderedPageBreak/>
              <w:t>обучающихся в детской школе искусств</w:t>
            </w:r>
          </w:p>
        </w:tc>
        <w:tc>
          <w:tcPr>
            <w:tcW w:w="70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rPr>
                <w:rFonts w:ascii="Times New Roman" w:hAnsi="Times New Roman" w:cs="Times New Roman"/>
                <w:sz w:val="24"/>
                <w:szCs w:val="24"/>
                <w:lang w:eastAsia="ru-RU"/>
              </w:rPr>
            </w:pPr>
            <w:r w:rsidRPr="00BE3182">
              <w:rPr>
                <w:rFonts w:ascii="Times New Roman" w:hAnsi="Times New Roman" w:cs="Times New Roman"/>
                <w:sz w:val="24"/>
                <w:szCs w:val="24"/>
                <w:lang w:eastAsia="ru-RU"/>
              </w:rPr>
              <w:lastRenderedPageBreak/>
              <w:t>человек</w:t>
            </w:r>
          </w:p>
        </w:tc>
        <w:tc>
          <w:tcPr>
            <w:tcW w:w="857"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215</w:t>
            </w:r>
          </w:p>
        </w:tc>
        <w:tc>
          <w:tcPr>
            <w:tcW w:w="992" w:type="dxa"/>
            <w:tcBorders>
              <w:top w:val="single" w:sz="4" w:space="0" w:color="auto"/>
              <w:left w:val="nil"/>
              <w:bottom w:val="single" w:sz="4" w:space="0" w:color="auto"/>
              <w:right w:val="single" w:sz="4" w:space="0" w:color="auto"/>
            </w:tcBorders>
          </w:tcPr>
          <w:p w:rsidR="00F14DA3" w:rsidRPr="00CF3C8D"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220</w:t>
            </w:r>
          </w:p>
        </w:tc>
        <w:tc>
          <w:tcPr>
            <w:tcW w:w="1134" w:type="dxa"/>
            <w:tcBorders>
              <w:top w:val="single" w:sz="4" w:space="0" w:color="auto"/>
              <w:left w:val="nil"/>
              <w:bottom w:val="single" w:sz="4" w:space="0" w:color="auto"/>
              <w:right w:val="single" w:sz="4" w:space="0" w:color="auto"/>
            </w:tcBorders>
            <w:noWrap/>
          </w:tcPr>
          <w:p w:rsidR="00F14DA3" w:rsidRDefault="00F14DA3" w:rsidP="00E308D6">
            <w:pPr>
              <w:jc w:val="center"/>
            </w:pPr>
            <w:r>
              <w:rPr>
                <w:rFonts w:ascii="Times New Roman" w:hAnsi="Times New Roman" w:cs="Times New Roman"/>
                <w:sz w:val="24"/>
                <w:szCs w:val="24"/>
                <w:lang w:eastAsia="ru-RU"/>
              </w:rPr>
              <w:t>225</w:t>
            </w:r>
          </w:p>
        </w:tc>
        <w:tc>
          <w:tcPr>
            <w:tcW w:w="992" w:type="dxa"/>
            <w:tcBorders>
              <w:top w:val="single" w:sz="4" w:space="0" w:color="auto"/>
              <w:left w:val="nil"/>
              <w:bottom w:val="single" w:sz="4" w:space="0" w:color="auto"/>
              <w:right w:val="single" w:sz="4" w:space="0" w:color="auto"/>
            </w:tcBorders>
            <w:noWrap/>
          </w:tcPr>
          <w:p w:rsidR="00F14DA3" w:rsidRDefault="00F14DA3" w:rsidP="00E308D6">
            <w:pPr>
              <w:jc w:val="center"/>
            </w:pPr>
            <w:r>
              <w:rPr>
                <w:rFonts w:ascii="Times New Roman" w:hAnsi="Times New Roman" w:cs="Times New Roman"/>
                <w:sz w:val="24"/>
                <w:szCs w:val="24"/>
                <w:lang w:eastAsia="ru-RU"/>
              </w:rPr>
              <w:t>225</w:t>
            </w:r>
          </w:p>
        </w:tc>
        <w:tc>
          <w:tcPr>
            <w:tcW w:w="993" w:type="dxa"/>
            <w:tcBorders>
              <w:top w:val="single" w:sz="4" w:space="0" w:color="auto"/>
              <w:left w:val="nil"/>
              <w:bottom w:val="single" w:sz="4" w:space="0" w:color="auto"/>
              <w:right w:val="single" w:sz="4" w:space="0" w:color="auto"/>
            </w:tcBorders>
            <w:noWrap/>
          </w:tcPr>
          <w:p w:rsidR="00F14DA3" w:rsidRDefault="00F14DA3" w:rsidP="00E308D6">
            <w:pPr>
              <w:jc w:val="center"/>
            </w:pPr>
            <w:r>
              <w:rPr>
                <w:rFonts w:ascii="Times New Roman" w:hAnsi="Times New Roman" w:cs="Times New Roman"/>
                <w:sz w:val="24"/>
                <w:szCs w:val="24"/>
                <w:lang w:eastAsia="ru-RU"/>
              </w:rPr>
              <w:t>225</w:t>
            </w:r>
          </w:p>
        </w:tc>
        <w:tc>
          <w:tcPr>
            <w:tcW w:w="992" w:type="dxa"/>
            <w:tcBorders>
              <w:top w:val="single" w:sz="4" w:space="0" w:color="auto"/>
              <w:left w:val="nil"/>
              <w:bottom w:val="single" w:sz="4" w:space="0" w:color="auto"/>
              <w:right w:val="single" w:sz="4" w:space="0" w:color="auto"/>
            </w:tcBorders>
            <w:noWrap/>
          </w:tcPr>
          <w:p w:rsidR="00F14DA3" w:rsidRDefault="00F14DA3" w:rsidP="00E308D6">
            <w:pPr>
              <w:jc w:val="center"/>
            </w:pPr>
            <w:r>
              <w:rPr>
                <w:rFonts w:ascii="Times New Roman" w:hAnsi="Times New Roman" w:cs="Times New Roman"/>
                <w:sz w:val="24"/>
                <w:szCs w:val="24"/>
                <w:lang w:eastAsia="ru-RU"/>
              </w:rPr>
              <w:t>225</w:t>
            </w:r>
          </w:p>
        </w:tc>
        <w:tc>
          <w:tcPr>
            <w:tcW w:w="898" w:type="dxa"/>
            <w:tcBorders>
              <w:top w:val="single" w:sz="4" w:space="0" w:color="auto"/>
              <w:left w:val="nil"/>
              <w:bottom w:val="single" w:sz="4" w:space="0" w:color="auto"/>
              <w:right w:val="single" w:sz="4" w:space="0" w:color="auto"/>
            </w:tcBorders>
          </w:tcPr>
          <w:p w:rsidR="00F14DA3" w:rsidRDefault="00F14DA3" w:rsidP="00E308D6">
            <w:pPr>
              <w:jc w:val="center"/>
            </w:pPr>
            <w:r>
              <w:rPr>
                <w:rFonts w:ascii="Times New Roman" w:hAnsi="Times New Roman" w:cs="Times New Roman"/>
                <w:sz w:val="24"/>
                <w:szCs w:val="24"/>
                <w:lang w:eastAsia="ru-RU"/>
              </w:rPr>
              <w:t>235</w:t>
            </w:r>
          </w:p>
        </w:tc>
        <w:tc>
          <w:tcPr>
            <w:tcW w:w="855" w:type="dxa"/>
            <w:tcBorders>
              <w:top w:val="single" w:sz="4" w:space="0" w:color="auto"/>
              <w:left w:val="single" w:sz="4" w:space="0" w:color="auto"/>
              <w:bottom w:val="single" w:sz="4" w:space="0" w:color="auto"/>
              <w:right w:val="single" w:sz="4" w:space="0" w:color="auto"/>
            </w:tcBorders>
          </w:tcPr>
          <w:p w:rsidR="00F14DA3" w:rsidRPr="00CF3C8D" w:rsidRDefault="00676954" w:rsidP="006769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235</w:t>
            </w:r>
          </w:p>
        </w:tc>
        <w:tc>
          <w:tcPr>
            <w:tcW w:w="992" w:type="dxa"/>
            <w:tcBorders>
              <w:top w:val="single" w:sz="4" w:space="0" w:color="auto"/>
              <w:left w:val="single" w:sz="4" w:space="0" w:color="auto"/>
              <w:bottom w:val="single" w:sz="4" w:space="0" w:color="auto"/>
              <w:right w:val="single" w:sz="4" w:space="0" w:color="auto"/>
            </w:tcBorders>
          </w:tcPr>
          <w:p w:rsidR="00F14DA3" w:rsidRPr="00CF3C8D" w:rsidRDefault="00676954" w:rsidP="006769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235</w:t>
            </w:r>
          </w:p>
        </w:tc>
        <w:tc>
          <w:tcPr>
            <w:tcW w:w="992" w:type="dxa"/>
            <w:tcBorders>
              <w:top w:val="single" w:sz="4" w:space="0" w:color="auto"/>
              <w:left w:val="single" w:sz="4" w:space="0" w:color="auto"/>
              <w:bottom w:val="single" w:sz="4" w:space="0" w:color="auto"/>
              <w:right w:val="single" w:sz="4" w:space="0" w:color="auto"/>
            </w:tcBorders>
          </w:tcPr>
          <w:p w:rsidR="00F14DA3" w:rsidRPr="00CF3C8D" w:rsidRDefault="00676954" w:rsidP="0067695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235</w:t>
            </w:r>
          </w:p>
        </w:tc>
        <w:tc>
          <w:tcPr>
            <w:tcW w:w="2554" w:type="dxa"/>
            <w:tcBorders>
              <w:top w:val="single" w:sz="4" w:space="0" w:color="auto"/>
              <w:left w:val="single" w:sz="4" w:space="0" w:color="auto"/>
              <w:bottom w:val="single" w:sz="4" w:space="0" w:color="auto"/>
              <w:right w:val="single" w:sz="4" w:space="0" w:color="auto"/>
            </w:tcBorders>
          </w:tcPr>
          <w:p w:rsidR="00205C8E" w:rsidRDefault="00183D3C" w:rsidP="00E308D6">
            <w:pPr>
              <w:spacing w:after="0" w:line="240" w:lineRule="auto"/>
              <w:jc w:val="both"/>
              <w:rPr>
                <w:rFonts w:ascii="Times New Roman" w:hAnsi="Times New Roman" w:cs="Times New Roman"/>
                <w:sz w:val="24"/>
                <w:szCs w:val="24"/>
              </w:rPr>
            </w:pPr>
            <w:hyperlink r:id="rId18">
              <w:r w:rsidR="00205C8E" w:rsidRPr="00205C8E">
                <w:rPr>
                  <w:rFonts w:ascii="Times New Roman" w:hAnsi="Times New Roman" w:cs="Times New Roman"/>
                </w:rPr>
                <w:t>ФЗ</w:t>
              </w:r>
            </w:hyperlink>
            <w:r w:rsidR="00205C8E" w:rsidRPr="00205C8E">
              <w:rPr>
                <w:rFonts w:ascii="Times New Roman" w:hAnsi="Times New Roman" w:cs="Times New Roman"/>
              </w:rPr>
              <w:t xml:space="preserve"> от 29 декабря 2012 года N 273-ФЗ "Об образовании в Российской Федерации" (далее - ФЗ </w:t>
            </w:r>
            <w:r w:rsidR="00205C8E" w:rsidRPr="00205C8E">
              <w:rPr>
                <w:rFonts w:ascii="Times New Roman" w:hAnsi="Times New Roman" w:cs="Times New Roman"/>
              </w:rPr>
              <w:lastRenderedPageBreak/>
              <w:t>от 29 декабря 2012 года N 273-ФЗ)</w:t>
            </w:r>
            <w:r w:rsidR="00172C9F">
              <w:rPr>
                <w:rFonts w:ascii="Times New Roman" w:hAnsi="Times New Roman" w:cs="Times New Roman"/>
              </w:rPr>
              <w:t>,</w:t>
            </w:r>
          </w:p>
          <w:p w:rsidR="00E965B3" w:rsidRPr="00205C8E" w:rsidRDefault="00CB339D" w:rsidP="00E30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F14DA3"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591542" w:rsidRPr="00FA06FE" w:rsidTr="00194D81">
        <w:trPr>
          <w:trHeight w:val="1032"/>
        </w:trPr>
        <w:tc>
          <w:tcPr>
            <w:tcW w:w="670" w:type="dxa"/>
            <w:tcBorders>
              <w:top w:val="single" w:sz="4" w:space="0" w:color="auto"/>
              <w:left w:val="single" w:sz="4" w:space="0" w:color="auto"/>
              <w:bottom w:val="single" w:sz="4" w:space="0" w:color="auto"/>
              <w:right w:val="single" w:sz="4" w:space="0" w:color="auto"/>
            </w:tcBorders>
            <w:noWrap/>
          </w:tcPr>
          <w:p w:rsidR="00F14DA3" w:rsidRPr="007941D6"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50</w:t>
            </w:r>
          </w:p>
        </w:tc>
        <w:tc>
          <w:tcPr>
            <w:tcW w:w="998" w:type="dxa"/>
            <w:tcBorders>
              <w:top w:val="single" w:sz="4" w:space="0" w:color="auto"/>
              <w:left w:val="single" w:sz="4" w:space="0" w:color="auto"/>
              <w:bottom w:val="single" w:sz="4" w:space="0" w:color="auto"/>
              <w:right w:val="single" w:sz="4" w:space="0" w:color="auto"/>
            </w:tcBorders>
          </w:tcPr>
          <w:p w:rsidR="00F14DA3" w:rsidRPr="00BE3182" w:rsidRDefault="00194D81" w:rsidP="00E308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39) </w:t>
            </w:r>
            <w:r w:rsidR="00F14DA3" w:rsidRPr="00BE3182">
              <w:rPr>
                <w:rFonts w:ascii="Times New Roman" w:hAnsi="Times New Roman" w:cs="Times New Roman"/>
                <w:sz w:val="24"/>
                <w:szCs w:val="24"/>
                <w:lang w:eastAsia="ru-RU"/>
              </w:rPr>
              <w:t>Доля выпускников детских школ искусств, поступивших на обучение в образовательные учреждения среднего професси</w:t>
            </w:r>
            <w:r w:rsidR="00F14DA3" w:rsidRPr="00BE3182">
              <w:rPr>
                <w:rFonts w:ascii="Times New Roman" w:hAnsi="Times New Roman" w:cs="Times New Roman"/>
                <w:sz w:val="24"/>
                <w:szCs w:val="24"/>
                <w:lang w:eastAsia="ru-RU"/>
              </w:rPr>
              <w:lastRenderedPageBreak/>
              <w:t>онального образования в сфере культуры и искусства, от общего числа выпускников предыдущего года</w:t>
            </w:r>
          </w:p>
        </w:tc>
        <w:tc>
          <w:tcPr>
            <w:tcW w:w="70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rPr>
                <w:rFonts w:ascii="Times New Roman" w:hAnsi="Times New Roman" w:cs="Times New Roman"/>
                <w:sz w:val="24"/>
                <w:szCs w:val="24"/>
                <w:lang w:eastAsia="ru-RU"/>
              </w:rPr>
            </w:pPr>
            <w:r w:rsidRPr="00BE3182">
              <w:rPr>
                <w:rFonts w:ascii="Times New Roman" w:hAnsi="Times New Roman" w:cs="Times New Roman"/>
                <w:sz w:val="24"/>
                <w:szCs w:val="24"/>
                <w:lang w:eastAsia="ru-RU"/>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99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noWrap/>
          </w:tcPr>
          <w:p w:rsidR="00F14DA3" w:rsidRPr="00BE3182" w:rsidRDefault="00F14DA3" w:rsidP="00E308D6">
            <w:pPr>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993" w:type="dxa"/>
            <w:tcBorders>
              <w:top w:val="single" w:sz="4" w:space="0" w:color="auto"/>
              <w:left w:val="nil"/>
              <w:bottom w:val="single" w:sz="4" w:space="0" w:color="auto"/>
              <w:right w:val="single" w:sz="4" w:space="0" w:color="auto"/>
            </w:tcBorders>
            <w:noWrap/>
          </w:tcPr>
          <w:p w:rsidR="00F14DA3" w:rsidRPr="00BE3182" w:rsidRDefault="00F14DA3" w:rsidP="00E308D6">
            <w:pPr>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noWrap/>
          </w:tcPr>
          <w:p w:rsidR="00F14DA3" w:rsidRPr="00BE3182" w:rsidRDefault="00F14DA3" w:rsidP="00E308D6">
            <w:pPr>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898" w:type="dxa"/>
            <w:tcBorders>
              <w:top w:val="single" w:sz="4" w:space="0" w:color="auto"/>
              <w:left w:val="nil"/>
              <w:bottom w:val="single" w:sz="4" w:space="0" w:color="auto"/>
              <w:right w:val="single" w:sz="4" w:space="0" w:color="auto"/>
            </w:tcBorders>
          </w:tcPr>
          <w:p w:rsidR="00F14DA3" w:rsidRPr="00BE3182" w:rsidRDefault="00F14DA3" w:rsidP="00E308D6">
            <w:pPr>
              <w:jc w:val="center"/>
              <w:rPr>
                <w:rFonts w:ascii="Times New Roman" w:hAnsi="Times New Roman" w:cs="Times New Roman"/>
                <w:sz w:val="24"/>
                <w:szCs w:val="24"/>
                <w:lang w:eastAsia="ru-RU"/>
              </w:rPr>
            </w:pPr>
            <w:r w:rsidRPr="00BE3182">
              <w:rPr>
                <w:rFonts w:ascii="Times New Roman" w:hAnsi="Times New Roman" w:cs="Times New Roman"/>
                <w:sz w:val="24"/>
                <w:szCs w:val="24"/>
                <w:lang w:eastAsia="ru-RU"/>
              </w:rPr>
              <w:t>12</w:t>
            </w:r>
          </w:p>
        </w:tc>
        <w:tc>
          <w:tcPr>
            <w:tcW w:w="855" w:type="dxa"/>
            <w:tcBorders>
              <w:top w:val="single" w:sz="4" w:space="0" w:color="auto"/>
              <w:left w:val="single" w:sz="4" w:space="0" w:color="auto"/>
              <w:bottom w:val="single" w:sz="4" w:space="0" w:color="auto"/>
              <w:right w:val="single" w:sz="4" w:space="0" w:color="auto"/>
            </w:tcBorders>
          </w:tcPr>
          <w:p w:rsidR="00F14DA3" w:rsidRPr="00BE3182" w:rsidRDefault="00BB5BD1" w:rsidP="00BB5B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F14DA3" w:rsidRPr="00BE3182" w:rsidRDefault="00BB5BD1" w:rsidP="00BB5B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F14DA3" w:rsidRPr="00BE3182" w:rsidRDefault="00BB5BD1" w:rsidP="00BB5BD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554" w:type="dxa"/>
            <w:tcBorders>
              <w:top w:val="single" w:sz="4" w:space="0" w:color="auto"/>
              <w:left w:val="single" w:sz="4" w:space="0" w:color="auto"/>
              <w:bottom w:val="single" w:sz="4" w:space="0" w:color="auto"/>
              <w:right w:val="single" w:sz="4" w:space="0" w:color="auto"/>
            </w:tcBorders>
          </w:tcPr>
          <w:p w:rsidR="00172C9F" w:rsidRDefault="00183D3C" w:rsidP="00172C9F">
            <w:pPr>
              <w:spacing w:after="0" w:line="240" w:lineRule="auto"/>
              <w:jc w:val="both"/>
              <w:rPr>
                <w:rFonts w:ascii="Times New Roman" w:hAnsi="Times New Roman" w:cs="Times New Roman"/>
                <w:sz w:val="24"/>
                <w:szCs w:val="24"/>
              </w:rPr>
            </w:pPr>
            <w:hyperlink r:id="rId19">
              <w:r w:rsidR="00172C9F" w:rsidRPr="00205C8E">
                <w:rPr>
                  <w:rFonts w:ascii="Times New Roman" w:hAnsi="Times New Roman" w:cs="Times New Roman"/>
                </w:rPr>
                <w:t>ФЗ</w:t>
              </w:r>
            </w:hyperlink>
            <w:r w:rsidR="00172C9F" w:rsidRPr="00205C8E">
              <w:rPr>
                <w:rFonts w:ascii="Times New Roman" w:hAnsi="Times New Roman" w:cs="Times New Roman"/>
              </w:rPr>
              <w:t xml:space="preserve"> от 29 декабря 2012 года N 273-ФЗ "Об образовании в Российской Федерации" (далее - ФЗ от 29 декабря 2012 года N 273-ФЗ)</w:t>
            </w:r>
            <w:r w:rsidR="00172C9F">
              <w:rPr>
                <w:rFonts w:ascii="Times New Roman" w:hAnsi="Times New Roman" w:cs="Times New Roman"/>
              </w:rPr>
              <w:t>,</w:t>
            </w:r>
          </w:p>
          <w:p w:rsidR="00F14DA3" w:rsidRPr="00BE3182" w:rsidRDefault="001679D0" w:rsidP="00E308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Р</w:t>
            </w:r>
            <w:r w:rsidR="00F14DA3" w:rsidRPr="00F22CB3">
              <w:rPr>
                <w:rFonts w:ascii="Times New Roman" w:hAnsi="Times New Roman" w:cs="Times New Roman"/>
                <w:sz w:val="24"/>
                <w:szCs w:val="24"/>
              </w:rPr>
              <w:t xml:space="preserve">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591542" w:rsidRPr="00FA06FE" w:rsidTr="00194D81">
        <w:trPr>
          <w:trHeight w:val="274"/>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998" w:type="dxa"/>
            <w:tcBorders>
              <w:top w:val="single" w:sz="4" w:space="0" w:color="auto"/>
              <w:left w:val="single" w:sz="4" w:space="0" w:color="auto"/>
              <w:bottom w:val="single" w:sz="4" w:space="0" w:color="auto"/>
              <w:right w:val="single" w:sz="4" w:space="0" w:color="auto"/>
            </w:tcBorders>
          </w:tcPr>
          <w:p w:rsidR="00F14DA3" w:rsidRPr="00BE3182" w:rsidRDefault="00194D81" w:rsidP="00E308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40) </w:t>
            </w:r>
            <w:r w:rsidR="00F14DA3" w:rsidRPr="00BE3182">
              <w:rPr>
                <w:rFonts w:ascii="Times New Roman" w:hAnsi="Times New Roman" w:cs="Times New Roman"/>
                <w:sz w:val="24"/>
                <w:szCs w:val="24"/>
                <w:lang w:eastAsia="ru-RU"/>
              </w:rPr>
              <w:t>Доля учащихся привлекаемых к участию в творческих конкурсных мероприя</w:t>
            </w:r>
            <w:r w:rsidR="00F14DA3" w:rsidRPr="00BE3182">
              <w:rPr>
                <w:rFonts w:ascii="Times New Roman" w:hAnsi="Times New Roman" w:cs="Times New Roman"/>
                <w:sz w:val="24"/>
                <w:szCs w:val="24"/>
                <w:lang w:eastAsia="ru-RU"/>
              </w:rPr>
              <w:lastRenderedPageBreak/>
              <w:t>тиях, от общего числа учащихся детских школ искусств</w:t>
            </w:r>
          </w:p>
        </w:tc>
        <w:tc>
          <w:tcPr>
            <w:tcW w:w="70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rPr>
                <w:rFonts w:ascii="Times New Roman" w:hAnsi="Times New Roman" w:cs="Times New Roman"/>
                <w:sz w:val="24"/>
                <w:szCs w:val="24"/>
                <w:lang w:eastAsia="ru-RU"/>
              </w:rPr>
            </w:pPr>
            <w:r w:rsidRPr="00BE3182">
              <w:rPr>
                <w:rFonts w:ascii="Times New Roman" w:hAnsi="Times New Roman" w:cs="Times New Roman"/>
                <w:sz w:val="24"/>
                <w:szCs w:val="24"/>
                <w:lang w:eastAsia="ru-RU"/>
              </w:rPr>
              <w:lastRenderedPageBreak/>
              <w:t>процентов</w:t>
            </w:r>
          </w:p>
        </w:tc>
        <w:tc>
          <w:tcPr>
            <w:tcW w:w="857"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99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34"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992"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993"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992" w:type="dxa"/>
            <w:tcBorders>
              <w:top w:val="single" w:sz="4" w:space="0" w:color="auto"/>
              <w:left w:val="nil"/>
              <w:bottom w:val="single" w:sz="4" w:space="0" w:color="auto"/>
              <w:right w:val="single" w:sz="4" w:space="0" w:color="auto"/>
            </w:tcBorders>
            <w:noWrap/>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898"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855" w:type="dxa"/>
            <w:tcBorders>
              <w:top w:val="single" w:sz="4" w:space="0" w:color="auto"/>
              <w:bottom w:val="single" w:sz="4" w:space="0" w:color="auto"/>
              <w:right w:val="single" w:sz="4" w:space="0" w:color="auto"/>
            </w:tcBorders>
          </w:tcPr>
          <w:p w:rsidR="00F14DA3" w:rsidRPr="00C716B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992" w:type="dxa"/>
            <w:tcBorders>
              <w:top w:val="single" w:sz="4" w:space="0" w:color="auto"/>
              <w:bottom w:val="single" w:sz="4" w:space="0" w:color="auto"/>
              <w:right w:val="single" w:sz="4" w:space="0" w:color="auto"/>
            </w:tcBorders>
          </w:tcPr>
          <w:p w:rsidR="00F14DA3" w:rsidRPr="00C716B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992" w:type="dxa"/>
            <w:tcBorders>
              <w:top w:val="single" w:sz="4" w:space="0" w:color="auto"/>
              <w:bottom w:val="single" w:sz="4" w:space="0" w:color="auto"/>
              <w:right w:val="single" w:sz="4" w:space="0" w:color="auto"/>
            </w:tcBorders>
          </w:tcPr>
          <w:p w:rsidR="00F14DA3" w:rsidRPr="00C716BE"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14DA3" w:rsidRPr="00FA06FE" w:rsidRDefault="00183D3C" w:rsidP="00E308D6">
            <w:pPr>
              <w:spacing w:after="0" w:line="240" w:lineRule="auto"/>
            </w:pPr>
            <w:hyperlink r:id="rId20">
              <w:r w:rsidR="001679D0" w:rsidRPr="001679D0">
                <w:rPr>
                  <w:rFonts w:ascii="Times New Roman" w:hAnsi="Times New Roman" w:cs="Times New Roman"/>
                </w:rPr>
                <w:t>ППСО</w:t>
              </w:r>
            </w:hyperlink>
            <w:r w:rsidR="001679D0" w:rsidRPr="001679D0">
              <w:rPr>
                <w:rFonts w:ascii="Times New Roman" w:hAnsi="Times New Roman" w:cs="Times New Roman"/>
              </w:rPr>
              <w:t xml:space="preserve"> от 30.08.2016 N 595-ПП</w:t>
            </w:r>
            <w:r w:rsidR="00F14DA3" w:rsidRPr="001679D0">
              <w:rPr>
                <w:rFonts w:ascii="Times New Roman" w:hAnsi="Times New Roman" w:cs="Times New Roman"/>
                <w:lang w:eastAsia="ru-RU"/>
              </w:rPr>
              <w:t>,</w:t>
            </w:r>
            <w:r w:rsidR="00F14DA3">
              <w:rPr>
                <w:rFonts w:ascii="Times New Roman" w:hAnsi="Times New Roman" w:cs="Times New Roman"/>
                <w:sz w:val="24"/>
                <w:szCs w:val="24"/>
                <w:lang w:eastAsia="ru-RU"/>
              </w:rPr>
              <w:t xml:space="preserve"> </w:t>
            </w:r>
            <w:r w:rsidR="00F14DA3" w:rsidRPr="00F22CB3">
              <w:rPr>
                <w:rFonts w:ascii="Times New Roman" w:hAnsi="Times New Roman" w:cs="Times New Roman"/>
                <w:sz w:val="24"/>
                <w:szCs w:val="24"/>
              </w:rPr>
              <w:t xml:space="preserve"> решение Думы АГО от 29.11.2018г. № 63 «О стратегии социально-экономического развития </w:t>
            </w:r>
            <w:proofErr w:type="spellStart"/>
            <w:r w:rsidR="00F14DA3" w:rsidRPr="00F22CB3">
              <w:rPr>
                <w:rFonts w:ascii="Times New Roman" w:hAnsi="Times New Roman" w:cs="Times New Roman"/>
                <w:sz w:val="24"/>
                <w:szCs w:val="24"/>
              </w:rPr>
              <w:t>Артинского</w:t>
            </w:r>
            <w:proofErr w:type="spellEnd"/>
            <w:r w:rsidR="00F14DA3" w:rsidRPr="00F22CB3">
              <w:rPr>
                <w:rFonts w:ascii="Times New Roman" w:hAnsi="Times New Roman" w:cs="Times New Roman"/>
                <w:sz w:val="24"/>
                <w:szCs w:val="24"/>
              </w:rPr>
              <w:t xml:space="preserve"> городского округа на период до 2035 года»</w:t>
            </w:r>
          </w:p>
        </w:tc>
      </w:tr>
      <w:tr w:rsidR="00591542" w:rsidRPr="00FA06FE" w:rsidTr="00194D81">
        <w:trPr>
          <w:trHeight w:val="274"/>
        </w:trPr>
        <w:tc>
          <w:tcPr>
            <w:tcW w:w="670" w:type="dxa"/>
            <w:tcBorders>
              <w:top w:val="single" w:sz="4" w:space="0" w:color="auto"/>
              <w:left w:val="single" w:sz="4" w:space="0" w:color="auto"/>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998" w:type="dxa"/>
            <w:tcBorders>
              <w:top w:val="single" w:sz="4" w:space="0" w:color="auto"/>
              <w:left w:val="single" w:sz="4" w:space="0" w:color="auto"/>
              <w:bottom w:val="single" w:sz="4" w:space="0" w:color="auto"/>
              <w:right w:val="single" w:sz="4" w:space="0" w:color="auto"/>
            </w:tcBorders>
          </w:tcPr>
          <w:p w:rsidR="00F14DA3" w:rsidRPr="00E46EA7" w:rsidRDefault="00194D81" w:rsidP="00E308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41) </w:t>
            </w:r>
            <w:r w:rsidR="00F14DA3" w:rsidRPr="00E46EA7">
              <w:rPr>
                <w:rFonts w:ascii="Times New Roman" w:hAnsi="Times New Roman" w:cs="Times New Roman"/>
                <w:sz w:val="24"/>
                <w:szCs w:val="24"/>
              </w:rPr>
              <w:t>Доля обеспеченности объектов дополнительного образования средствами антитеррористической защищенности</w:t>
            </w:r>
          </w:p>
        </w:tc>
        <w:tc>
          <w:tcPr>
            <w:tcW w:w="702" w:type="dxa"/>
            <w:tcBorders>
              <w:top w:val="single" w:sz="4" w:space="0" w:color="auto"/>
              <w:left w:val="nil"/>
              <w:bottom w:val="single" w:sz="4" w:space="0" w:color="auto"/>
              <w:right w:val="single" w:sz="4" w:space="0" w:color="auto"/>
            </w:tcBorders>
          </w:tcPr>
          <w:p w:rsidR="00F14DA3" w:rsidRPr="00BE3182" w:rsidRDefault="00F14DA3" w:rsidP="00E308D6">
            <w:pPr>
              <w:spacing w:after="0" w:line="240" w:lineRule="auto"/>
              <w:rPr>
                <w:rFonts w:ascii="Times New Roman" w:hAnsi="Times New Roman" w:cs="Times New Roman"/>
                <w:sz w:val="24"/>
                <w:szCs w:val="24"/>
                <w:lang w:eastAsia="ru-RU"/>
              </w:rPr>
            </w:pPr>
            <w:r w:rsidRPr="00BE3182">
              <w:rPr>
                <w:rFonts w:ascii="Times New Roman" w:hAnsi="Times New Roman" w:cs="Times New Roman"/>
                <w:sz w:val="24"/>
                <w:szCs w:val="24"/>
                <w:lang w:eastAsia="ru-RU"/>
              </w:rPr>
              <w:t>процентов</w:t>
            </w:r>
          </w:p>
        </w:tc>
        <w:tc>
          <w:tcPr>
            <w:tcW w:w="857"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3"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left w:val="nil"/>
              <w:bottom w:val="single" w:sz="4" w:space="0" w:color="auto"/>
              <w:right w:val="single" w:sz="4" w:space="0" w:color="auto"/>
            </w:tcBorders>
            <w:noWrap/>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98" w:type="dxa"/>
            <w:tcBorders>
              <w:top w:val="single" w:sz="4" w:space="0" w:color="auto"/>
              <w:left w:val="nil"/>
              <w:bottom w:val="single" w:sz="4" w:space="0" w:color="auto"/>
              <w:right w:val="single" w:sz="4" w:space="0" w:color="auto"/>
            </w:tcBorders>
          </w:tcPr>
          <w:p w:rsidR="00F14DA3" w:rsidRDefault="00F14DA3" w:rsidP="00E308D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5" w:type="dxa"/>
            <w:tcBorders>
              <w:top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992" w:type="dxa"/>
            <w:tcBorders>
              <w:top w:val="single" w:sz="4" w:space="0" w:color="auto"/>
              <w:bottom w:val="single" w:sz="4" w:space="0" w:color="auto"/>
              <w:right w:val="single" w:sz="4" w:space="0" w:color="auto"/>
            </w:tcBorders>
          </w:tcPr>
          <w:p w:rsidR="00F14DA3" w:rsidRDefault="00BB5BD1" w:rsidP="00BB5BD1">
            <w:pPr>
              <w:spacing w:after="0" w:line="240" w:lineRule="auto"/>
              <w:ind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1679D0" w:rsidRDefault="00183D3C" w:rsidP="001679D0">
            <w:pPr>
              <w:spacing w:after="0" w:line="240" w:lineRule="auto"/>
              <w:jc w:val="both"/>
              <w:rPr>
                <w:rFonts w:ascii="Times New Roman" w:hAnsi="Times New Roman" w:cs="Times New Roman"/>
                <w:sz w:val="24"/>
                <w:szCs w:val="24"/>
              </w:rPr>
            </w:pPr>
            <w:hyperlink r:id="rId21">
              <w:r w:rsidR="001679D0" w:rsidRPr="00205C8E">
                <w:rPr>
                  <w:rFonts w:ascii="Times New Roman" w:hAnsi="Times New Roman" w:cs="Times New Roman"/>
                </w:rPr>
                <w:t>ФЗ</w:t>
              </w:r>
            </w:hyperlink>
            <w:r w:rsidR="001679D0" w:rsidRPr="00205C8E">
              <w:rPr>
                <w:rFonts w:ascii="Times New Roman" w:hAnsi="Times New Roman" w:cs="Times New Roman"/>
              </w:rPr>
              <w:t xml:space="preserve"> от 29 декабря 2012 года N 273-ФЗ "Об образовании в Российской Федерации" (далее - ФЗ от 29 декабря 2012 года N 273-ФЗ)</w:t>
            </w:r>
          </w:p>
          <w:p w:rsidR="00F14DA3" w:rsidRPr="003D1DF6" w:rsidRDefault="00F14DA3" w:rsidP="00E308D6">
            <w:pPr>
              <w:spacing w:after="0" w:line="240" w:lineRule="auto"/>
              <w:ind w:right="-108"/>
              <w:jc w:val="both"/>
              <w:rPr>
                <w:rFonts w:ascii="Times New Roman" w:hAnsi="Times New Roman" w:cs="Times New Roman"/>
                <w:color w:val="FF0000"/>
                <w:sz w:val="24"/>
                <w:szCs w:val="24"/>
                <w:lang w:eastAsia="ru-RU"/>
              </w:rPr>
            </w:pPr>
          </w:p>
        </w:tc>
      </w:tr>
    </w:tbl>
    <w:p w:rsidR="00645C5D" w:rsidRDefault="00645C5D">
      <w:pPr>
        <w:rPr>
          <w:rFonts w:ascii="Times New Roman" w:hAnsi="Times New Roman" w:cs="Times New Roman"/>
          <w:color w:val="FF0000"/>
          <w:sz w:val="24"/>
          <w:szCs w:val="24"/>
        </w:rPr>
      </w:pPr>
    </w:p>
    <w:p w:rsidR="00F5724E" w:rsidRDefault="00F5724E">
      <w:pPr>
        <w:rPr>
          <w:rFonts w:ascii="Times New Roman" w:hAnsi="Times New Roman" w:cs="Times New Roman"/>
          <w:sz w:val="24"/>
          <w:szCs w:val="24"/>
        </w:rPr>
      </w:pPr>
    </w:p>
    <w:p w:rsidR="00DD77CC" w:rsidRDefault="00DD77CC">
      <w:pPr>
        <w:rPr>
          <w:rFonts w:ascii="Times New Roman" w:hAnsi="Times New Roman" w:cs="Times New Roman"/>
          <w:sz w:val="24"/>
          <w:szCs w:val="24"/>
        </w:rPr>
      </w:pPr>
    </w:p>
    <w:p w:rsidR="00DD77CC" w:rsidRDefault="00DD77CC" w:rsidP="00DD77CC">
      <w:pPr>
        <w:rPr>
          <w:rFonts w:ascii="Times New Roman" w:hAnsi="Times New Roman" w:cs="Times New Roman"/>
          <w:color w:val="FF0000"/>
          <w:sz w:val="24"/>
          <w:szCs w:val="24"/>
        </w:rPr>
      </w:pPr>
    </w:p>
    <w:p w:rsidR="00DD77CC" w:rsidRDefault="00DD77CC">
      <w:pPr>
        <w:rPr>
          <w:rFonts w:ascii="Times New Roman" w:hAnsi="Times New Roman" w:cs="Times New Roman"/>
          <w:sz w:val="24"/>
          <w:szCs w:val="24"/>
        </w:rPr>
      </w:pPr>
    </w:p>
    <w:sectPr w:rsidR="00DD77CC" w:rsidSect="00482634">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characterSpacingControl w:val="doNotCompress"/>
  <w:compat>
    <w:compatSetting w:name="compatibilityMode" w:uri="http://schemas.microsoft.com/office/word" w:val="12"/>
  </w:compat>
  <w:rsids>
    <w:rsidRoot w:val="00EE401B"/>
    <w:rsid w:val="00000809"/>
    <w:rsid w:val="00000955"/>
    <w:rsid w:val="00000F45"/>
    <w:rsid w:val="0000123A"/>
    <w:rsid w:val="000012B4"/>
    <w:rsid w:val="00001CED"/>
    <w:rsid w:val="000021B6"/>
    <w:rsid w:val="0000361D"/>
    <w:rsid w:val="00003D07"/>
    <w:rsid w:val="00004140"/>
    <w:rsid w:val="00004AB3"/>
    <w:rsid w:val="000077F7"/>
    <w:rsid w:val="000078D6"/>
    <w:rsid w:val="0001127C"/>
    <w:rsid w:val="000129DC"/>
    <w:rsid w:val="00013DD1"/>
    <w:rsid w:val="00013E83"/>
    <w:rsid w:val="00013EB3"/>
    <w:rsid w:val="00014113"/>
    <w:rsid w:val="000143CF"/>
    <w:rsid w:val="000144EF"/>
    <w:rsid w:val="00014926"/>
    <w:rsid w:val="000150EB"/>
    <w:rsid w:val="000155D5"/>
    <w:rsid w:val="00015EE6"/>
    <w:rsid w:val="000166AD"/>
    <w:rsid w:val="00020BC7"/>
    <w:rsid w:val="00020D7C"/>
    <w:rsid w:val="0002136E"/>
    <w:rsid w:val="00022659"/>
    <w:rsid w:val="00022CA9"/>
    <w:rsid w:val="00023462"/>
    <w:rsid w:val="0002554D"/>
    <w:rsid w:val="00027368"/>
    <w:rsid w:val="00030AC0"/>
    <w:rsid w:val="00030DB2"/>
    <w:rsid w:val="00030E73"/>
    <w:rsid w:val="00031631"/>
    <w:rsid w:val="00031A8E"/>
    <w:rsid w:val="00033AAF"/>
    <w:rsid w:val="0003579B"/>
    <w:rsid w:val="00035ED1"/>
    <w:rsid w:val="00036672"/>
    <w:rsid w:val="00037587"/>
    <w:rsid w:val="000375CC"/>
    <w:rsid w:val="000404E3"/>
    <w:rsid w:val="00040A78"/>
    <w:rsid w:val="00040F85"/>
    <w:rsid w:val="0004116C"/>
    <w:rsid w:val="00042824"/>
    <w:rsid w:val="00042C42"/>
    <w:rsid w:val="0004326D"/>
    <w:rsid w:val="00043485"/>
    <w:rsid w:val="00043C73"/>
    <w:rsid w:val="00044148"/>
    <w:rsid w:val="000455A8"/>
    <w:rsid w:val="00045A64"/>
    <w:rsid w:val="0004611D"/>
    <w:rsid w:val="000469FE"/>
    <w:rsid w:val="00047572"/>
    <w:rsid w:val="000479A0"/>
    <w:rsid w:val="00050460"/>
    <w:rsid w:val="00050A78"/>
    <w:rsid w:val="00050CF0"/>
    <w:rsid w:val="00052B60"/>
    <w:rsid w:val="00054611"/>
    <w:rsid w:val="000551D1"/>
    <w:rsid w:val="00056B9F"/>
    <w:rsid w:val="00056CAA"/>
    <w:rsid w:val="000637DB"/>
    <w:rsid w:val="00063A38"/>
    <w:rsid w:val="00064049"/>
    <w:rsid w:val="00065B61"/>
    <w:rsid w:val="00065C30"/>
    <w:rsid w:val="00065D4B"/>
    <w:rsid w:val="0006632A"/>
    <w:rsid w:val="000679A9"/>
    <w:rsid w:val="000704BF"/>
    <w:rsid w:val="0007095D"/>
    <w:rsid w:val="000725D2"/>
    <w:rsid w:val="00072975"/>
    <w:rsid w:val="00072D9B"/>
    <w:rsid w:val="00074A5F"/>
    <w:rsid w:val="00074F3F"/>
    <w:rsid w:val="0007559A"/>
    <w:rsid w:val="000764FA"/>
    <w:rsid w:val="00077B43"/>
    <w:rsid w:val="000806CF"/>
    <w:rsid w:val="00080F96"/>
    <w:rsid w:val="00081A06"/>
    <w:rsid w:val="000823D8"/>
    <w:rsid w:val="00083A63"/>
    <w:rsid w:val="00084005"/>
    <w:rsid w:val="00084FDC"/>
    <w:rsid w:val="000855F9"/>
    <w:rsid w:val="00086455"/>
    <w:rsid w:val="00087640"/>
    <w:rsid w:val="0009066D"/>
    <w:rsid w:val="000931D5"/>
    <w:rsid w:val="00095272"/>
    <w:rsid w:val="00096408"/>
    <w:rsid w:val="00096847"/>
    <w:rsid w:val="00096CAB"/>
    <w:rsid w:val="00097379"/>
    <w:rsid w:val="00097770"/>
    <w:rsid w:val="000A0853"/>
    <w:rsid w:val="000A1768"/>
    <w:rsid w:val="000A1876"/>
    <w:rsid w:val="000A380B"/>
    <w:rsid w:val="000A45B8"/>
    <w:rsid w:val="000A54C8"/>
    <w:rsid w:val="000A62B8"/>
    <w:rsid w:val="000A6B24"/>
    <w:rsid w:val="000A6B60"/>
    <w:rsid w:val="000B1E64"/>
    <w:rsid w:val="000B2424"/>
    <w:rsid w:val="000B2609"/>
    <w:rsid w:val="000B3796"/>
    <w:rsid w:val="000B39A3"/>
    <w:rsid w:val="000B4500"/>
    <w:rsid w:val="000B4873"/>
    <w:rsid w:val="000B5C2A"/>
    <w:rsid w:val="000B6442"/>
    <w:rsid w:val="000B6FC4"/>
    <w:rsid w:val="000B7722"/>
    <w:rsid w:val="000C0B6D"/>
    <w:rsid w:val="000C120D"/>
    <w:rsid w:val="000C1A5B"/>
    <w:rsid w:val="000C1D40"/>
    <w:rsid w:val="000C3D2D"/>
    <w:rsid w:val="000C3DDE"/>
    <w:rsid w:val="000C5409"/>
    <w:rsid w:val="000C55F7"/>
    <w:rsid w:val="000C6B78"/>
    <w:rsid w:val="000D024C"/>
    <w:rsid w:val="000D1757"/>
    <w:rsid w:val="000D18DF"/>
    <w:rsid w:val="000D1CED"/>
    <w:rsid w:val="000D2189"/>
    <w:rsid w:val="000D264F"/>
    <w:rsid w:val="000D2C11"/>
    <w:rsid w:val="000D328B"/>
    <w:rsid w:val="000D6C4F"/>
    <w:rsid w:val="000D7CCF"/>
    <w:rsid w:val="000D7DA3"/>
    <w:rsid w:val="000D7FB7"/>
    <w:rsid w:val="000E0841"/>
    <w:rsid w:val="000E0BC4"/>
    <w:rsid w:val="000E1DB3"/>
    <w:rsid w:val="000E2124"/>
    <w:rsid w:val="000E2EC4"/>
    <w:rsid w:val="000E33EB"/>
    <w:rsid w:val="000E3881"/>
    <w:rsid w:val="000E404B"/>
    <w:rsid w:val="000E4095"/>
    <w:rsid w:val="000E484C"/>
    <w:rsid w:val="000E48E9"/>
    <w:rsid w:val="000E4CF4"/>
    <w:rsid w:val="000E54EA"/>
    <w:rsid w:val="000E5592"/>
    <w:rsid w:val="000E60F2"/>
    <w:rsid w:val="000E6F81"/>
    <w:rsid w:val="000F0814"/>
    <w:rsid w:val="000F098B"/>
    <w:rsid w:val="000F10A2"/>
    <w:rsid w:val="000F23B8"/>
    <w:rsid w:val="000F2BD2"/>
    <w:rsid w:val="000F31F7"/>
    <w:rsid w:val="000F3A0E"/>
    <w:rsid w:val="000F5D39"/>
    <w:rsid w:val="000F6CCD"/>
    <w:rsid w:val="00100FBD"/>
    <w:rsid w:val="0010102E"/>
    <w:rsid w:val="00101041"/>
    <w:rsid w:val="0010275A"/>
    <w:rsid w:val="001027F6"/>
    <w:rsid w:val="00102D72"/>
    <w:rsid w:val="00102FF0"/>
    <w:rsid w:val="001038B9"/>
    <w:rsid w:val="00103E2F"/>
    <w:rsid w:val="00105022"/>
    <w:rsid w:val="0010546E"/>
    <w:rsid w:val="00105C23"/>
    <w:rsid w:val="00105EDE"/>
    <w:rsid w:val="00105F4C"/>
    <w:rsid w:val="0010627C"/>
    <w:rsid w:val="001064AD"/>
    <w:rsid w:val="001066EE"/>
    <w:rsid w:val="00106886"/>
    <w:rsid w:val="00107B8E"/>
    <w:rsid w:val="00107D28"/>
    <w:rsid w:val="0011006F"/>
    <w:rsid w:val="001103A5"/>
    <w:rsid w:val="00111186"/>
    <w:rsid w:val="00111269"/>
    <w:rsid w:val="001115E1"/>
    <w:rsid w:val="001119FA"/>
    <w:rsid w:val="0011227B"/>
    <w:rsid w:val="00112309"/>
    <w:rsid w:val="00112FEE"/>
    <w:rsid w:val="001135BD"/>
    <w:rsid w:val="001145CB"/>
    <w:rsid w:val="00115CC2"/>
    <w:rsid w:val="001165D0"/>
    <w:rsid w:val="00120B17"/>
    <w:rsid w:val="001212F5"/>
    <w:rsid w:val="00122944"/>
    <w:rsid w:val="00124C0E"/>
    <w:rsid w:val="0012715A"/>
    <w:rsid w:val="00131402"/>
    <w:rsid w:val="00131DF1"/>
    <w:rsid w:val="00131FE8"/>
    <w:rsid w:val="001322CE"/>
    <w:rsid w:val="001329BE"/>
    <w:rsid w:val="00132C37"/>
    <w:rsid w:val="00133225"/>
    <w:rsid w:val="00134243"/>
    <w:rsid w:val="001344E4"/>
    <w:rsid w:val="00135356"/>
    <w:rsid w:val="001362BE"/>
    <w:rsid w:val="001366A6"/>
    <w:rsid w:val="0013678A"/>
    <w:rsid w:val="0013798A"/>
    <w:rsid w:val="00137A59"/>
    <w:rsid w:val="00137B86"/>
    <w:rsid w:val="001406F8"/>
    <w:rsid w:val="0014110A"/>
    <w:rsid w:val="00141F83"/>
    <w:rsid w:val="00142285"/>
    <w:rsid w:val="001439A8"/>
    <w:rsid w:val="00143D08"/>
    <w:rsid w:val="001449F5"/>
    <w:rsid w:val="0014767C"/>
    <w:rsid w:val="00150FF1"/>
    <w:rsid w:val="001512A6"/>
    <w:rsid w:val="00151FF3"/>
    <w:rsid w:val="00153D62"/>
    <w:rsid w:val="0015417D"/>
    <w:rsid w:val="00154ABF"/>
    <w:rsid w:val="00154B79"/>
    <w:rsid w:val="001552C7"/>
    <w:rsid w:val="00157266"/>
    <w:rsid w:val="001574CF"/>
    <w:rsid w:val="0015773F"/>
    <w:rsid w:val="00157E30"/>
    <w:rsid w:val="00161967"/>
    <w:rsid w:val="00161F13"/>
    <w:rsid w:val="00164424"/>
    <w:rsid w:val="00165AC0"/>
    <w:rsid w:val="00166F7F"/>
    <w:rsid w:val="0016714D"/>
    <w:rsid w:val="001679D0"/>
    <w:rsid w:val="00167CC7"/>
    <w:rsid w:val="00167E0C"/>
    <w:rsid w:val="001705A3"/>
    <w:rsid w:val="00170D8A"/>
    <w:rsid w:val="001722FD"/>
    <w:rsid w:val="00172C9F"/>
    <w:rsid w:val="001734AA"/>
    <w:rsid w:val="00173D36"/>
    <w:rsid w:val="00173D8E"/>
    <w:rsid w:val="0017418E"/>
    <w:rsid w:val="00174993"/>
    <w:rsid w:val="00175ECE"/>
    <w:rsid w:val="00176872"/>
    <w:rsid w:val="001769C1"/>
    <w:rsid w:val="0018148D"/>
    <w:rsid w:val="00181D5F"/>
    <w:rsid w:val="0018218C"/>
    <w:rsid w:val="001821E2"/>
    <w:rsid w:val="001823E0"/>
    <w:rsid w:val="00183572"/>
    <w:rsid w:val="00183D3C"/>
    <w:rsid w:val="00184422"/>
    <w:rsid w:val="00184BF8"/>
    <w:rsid w:val="00186645"/>
    <w:rsid w:val="00187908"/>
    <w:rsid w:val="001903CE"/>
    <w:rsid w:val="00190DDF"/>
    <w:rsid w:val="001911C8"/>
    <w:rsid w:val="001912EC"/>
    <w:rsid w:val="001916A9"/>
    <w:rsid w:val="00191DC6"/>
    <w:rsid w:val="001920F7"/>
    <w:rsid w:val="00192FA4"/>
    <w:rsid w:val="00193908"/>
    <w:rsid w:val="00193B8E"/>
    <w:rsid w:val="00194075"/>
    <w:rsid w:val="00194D3E"/>
    <w:rsid w:val="00194D81"/>
    <w:rsid w:val="00194DA1"/>
    <w:rsid w:val="001954A6"/>
    <w:rsid w:val="00195D41"/>
    <w:rsid w:val="00195E16"/>
    <w:rsid w:val="001961E8"/>
    <w:rsid w:val="001966DF"/>
    <w:rsid w:val="001972CF"/>
    <w:rsid w:val="00197F79"/>
    <w:rsid w:val="001A0A0E"/>
    <w:rsid w:val="001A0A90"/>
    <w:rsid w:val="001A10D9"/>
    <w:rsid w:val="001A11AC"/>
    <w:rsid w:val="001A2930"/>
    <w:rsid w:val="001A2F74"/>
    <w:rsid w:val="001A37EA"/>
    <w:rsid w:val="001A3C71"/>
    <w:rsid w:val="001A56CA"/>
    <w:rsid w:val="001A60CC"/>
    <w:rsid w:val="001A7789"/>
    <w:rsid w:val="001B002B"/>
    <w:rsid w:val="001B0268"/>
    <w:rsid w:val="001B0FC0"/>
    <w:rsid w:val="001B133A"/>
    <w:rsid w:val="001B2070"/>
    <w:rsid w:val="001B2D6E"/>
    <w:rsid w:val="001B3515"/>
    <w:rsid w:val="001B365B"/>
    <w:rsid w:val="001B3D9D"/>
    <w:rsid w:val="001B44DB"/>
    <w:rsid w:val="001B4EE6"/>
    <w:rsid w:val="001B6BCB"/>
    <w:rsid w:val="001C00D3"/>
    <w:rsid w:val="001C069C"/>
    <w:rsid w:val="001C1546"/>
    <w:rsid w:val="001C1693"/>
    <w:rsid w:val="001C2371"/>
    <w:rsid w:val="001C2CFD"/>
    <w:rsid w:val="001C37FB"/>
    <w:rsid w:val="001C3A27"/>
    <w:rsid w:val="001C3A8C"/>
    <w:rsid w:val="001C3E4D"/>
    <w:rsid w:val="001C3F25"/>
    <w:rsid w:val="001C404B"/>
    <w:rsid w:val="001C5BDC"/>
    <w:rsid w:val="001C7079"/>
    <w:rsid w:val="001D02B3"/>
    <w:rsid w:val="001D040D"/>
    <w:rsid w:val="001D199D"/>
    <w:rsid w:val="001D3A4C"/>
    <w:rsid w:val="001D3E06"/>
    <w:rsid w:val="001D45C8"/>
    <w:rsid w:val="001D48E1"/>
    <w:rsid w:val="001D495A"/>
    <w:rsid w:val="001D4F96"/>
    <w:rsid w:val="001D6B1F"/>
    <w:rsid w:val="001D7A06"/>
    <w:rsid w:val="001D7A4B"/>
    <w:rsid w:val="001D7CDB"/>
    <w:rsid w:val="001E069B"/>
    <w:rsid w:val="001E0BA8"/>
    <w:rsid w:val="001E1214"/>
    <w:rsid w:val="001E1D1F"/>
    <w:rsid w:val="001E2085"/>
    <w:rsid w:val="001E267E"/>
    <w:rsid w:val="001E50B7"/>
    <w:rsid w:val="001E603E"/>
    <w:rsid w:val="001E66BD"/>
    <w:rsid w:val="001E7818"/>
    <w:rsid w:val="001F050A"/>
    <w:rsid w:val="001F167D"/>
    <w:rsid w:val="001F189B"/>
    <w:rsid w:val="001F1FCE"/>
    <w:rsid w:val="001F29B8"/>
    <w:rsid w:val="001F419D"/>
    <w:rsid w:val="001F51BE"/>
    <w:rsid w:val="001F6A9B"/>
    <w:rsid w:val="001F7821"/>
    <w:rsid w:val="002000CE"/>
    <w:rsid w:val="00200805"/>
    <w:rsid w:val="002009B0"/>
    <w:rsid w:val="0020113B"/>
    <w:rsid w:val="002016C9"/>
    <w:rsid w:val="00201987"/>
    <w:rsid w:val="00202B99"/>
    <w:rsid w:val="00203C42"/>
    <w:rsid w:val="00205910"/>
    <w:rsid w:val="00205B68"/>
    <w:rsid w:val="00205C8E"/>
    <w:rsid w:val="0020629F"/>
    <w:rsid w:val="002063FF"/>
    <w:rsid w:val="00210080"/>
    <w:rsid w:val="0021123C"/>
    <w:rsid w:val="00212892"/>
    <w:rsid w:val="00214045"/>
    <w:rsid w:val="002145BB"/>
    <w:rsid w:val="00214CDD"/>
    <w:rsid w:val="00214D4A"/>
    <w:rsid w:val="00215A50"/>
    <w:rsid w:val="0021638A"/>
    <w:rsid w:val="00217C15"/>
    <w:rsid w:val="00217D4E"/>
    <w:rsid w:val="00217E0A"/>
    <w:rsid w:val="00220D95"/>
    <w:rsid w:val="0022220F"/>
    <w:rsid w:val="00222BFD"/>
    <w:rsid w:val="002238F2"/>
    <w:rsid w:val="00223927"/>
    <w:rsid w:val="002249EF"/>
    <w:rsid w:val="002256FA"/>
    <w:rsid w:val="00226A49"/>
    <w:rsid w:val="00226D65"/>
    <w:rsid w:val="002271A4"/>
    <w:rsid w:val="00227ADD"/>
    <w:rsid w:val="00230386"/>
    <w:rsid w:val="002305B9"/>
    <w:rsid w:val="00231082"/>
    <w:rsid w:val="0023119E"/>
    <w:rsid w:val="00231560"/>
    <w:rsid w:val="00231A1E"/>
    <w:rsid w:val="00231C7B"/>
    <w:rsid w:val="0023237B"/>
    <w:rsid w:val="00232D10"/>
    <w:rsid w:val="00233E24"/>
    <w:rsid w:val="002341E7"/>
    <w:rsid w:val="0023423E"/>
    <w:rsid w:val="00234B13"/>
    <w:rsid w:val="002356AB"/>
    <w:rsid w:val="00236E6E"/>
    <w:rsid w:val="002379CC"/>
    <w:rsid w:val="0024039D"/>
    <w:rsid w:val="002407C8"/>
    <w:rsid w:val="0024198D"/>
    <w:rsid w:val="00241DA7"/>
    <w:rsid w:val="00244252"/>
    <w:rsid w:val="00245C34"/>
    <w:rsid w:val="00246DE8"/>
    <w:rsid w:val="00247100"/>
    <w:rsid w:val="002513F3"/>
    <w:rsid w:val="00251BD1"/>
    <w:rsid w:val="00252068"/>
    <w:rsid w:val="00254000"/>
    <w:rsid w:val="002563DE"/>
    <w:rsid w:val="002563E4"/>
    <w:rsid w:val="002570B0"/>
    <w:rsid w:val="002577E9"/>
    <w:rsid w:val="00260C39"/>
    <w:rsid w:val="00260C82"/>
    <w:rsid w:val="00260DB7"/>
    <w:rsid w:val="00263A6F"/>
    <w:rsid w:val="00263E62"/>
    <w:rsid w:val="00263FD9"/>
    <w:rsid w:val="002655FE"/>
    <w:rsid w:val="0026588F"/>
    <w:rsid w:val="00267417"/>
    <w:rsid w:val="0027063B"/>
    <w:rsid w:val="00270C53"/>
    <w:rsid w:val="0027150F"/>
    <w:rsid w:val="002734DC"/>
    <w:rsid w:val="00274CFD"/>
    <w:rsid w:val="00275163"/>
    <w:rsid w:val="00275817"/>
    <w:rsid w:val="00275934"/>
    <w:rsid w:val="00276347"/>
    <w:rsid w:val="00276DFD"/>
    <w:rsid w:val="00276E40"/>
    <w:rsid w:val="0027729F"/>
    <w:rsid w:val="0027757D"/>
    <w:rsid w:val="00277E8A"/>
    <w:rsid w:val="002801C3"/>
    <w:rsid w:val="0028124C"/>
    <w:rsid w:val="00283E9D"/>
    <w:rsid w:val="0028446E"/>
    <w:rsid w:val="00285FCA"/>
    <w:rsid w:val="00286194"/>
    <w:rsid w:val="00286F4F"/>
    <w:rsid w:val="00286FD9"/>
    <w:rsid w:val="00287568"/>
    <w:rsid w:val="0028798A"/>
    <w:rsid w:val="00287B57"/>
    <w:rsid w:val="00287E4A"/>
    <w:rsid w:val="00290C80"/>
    <w:rsid w:val="00291021"/>
    <w:rsid w:val="00292E1A"/>
    <w:rsid w:val="0029310B"/>
    <w:rsid w:val="00293D03"/>
    <w:rsid w:val="00294981"/>
    <w:rsid w:val="00294B64"/>
    <w:rsid w:val="002957D4"/>
    <w:rsid w:val="0029790C"/>
    <w:rsid w:val="00297BE1"/>
    <w:rsid w:val="002A2311"/>
    <w:rsid w:val="002A38F3"/>
    <w:rsid w:val="002A3C17"/>
    <w:rsid w:val="002A435A"/>
    <w:rsid w:val="002A56BB"/>
    <w:rsid w:val="002A5D1B"/>
    <w:rsid w:val="002A6778"/>
    <w:rsid w:val="002A6B4D"/>
    <w:rsid w:val="002A6EA9"/>
    <w:rsid w:val="002B1BE1"/>
    <w:rsid w:val="002B391F"/>
    <w:rsid w:val="002B3F72"/>
    <w:rsid w:val="002B4319"/>
    <w:rsid w:val="002B45BB"/>
    <w:rsid w:val="002B50D5"/>
    <w:rsid w:val="002B548B"/>
    <w:rsid w:val="002B59F0"/>
    <w:rsid w:val="002B5CEE"/>
    <w:rsid w:val="002B5D06"/>
    <w:rsid w:val="002B61C6"/>
    <w:rsid w:val="002B668B"/>
    <w:rsid w:val="002B6966"/>
    <w:rsid w:val="002B6D1A"/>
    <w:rsid w:val="002C015A"/>
    <w:rsid w:val="002C0C92"/>
    <w:rsid w:val="002C0D93"/>
    <w:rsid w:val="002C1233"/>
    <w:rsid w:val="002C2603"/>
    <w:rsid w:val="002C6AE5"/>
    <w:rsid w:val="002C6C11"/>
    <w:rsid w:val="002C6E42"/>
    <w:rsid w:val="002C7D4A"/>
    <w:rsid w:val="002D0035"/>
    <w:rsid w:val="002D03D1"/>
    <w:rsid w:val="002D0D2E"/>
    <w:rsid w:val="002D0FBA"/>
    <w:rsid w:val="002D1067"/>
    <w:rsid w:val="002D1762"/>
    <w:rsid w:val="002D1E3C"/>
    <w:rsid w:val="002D32E6"/>
    <w:rsid w:val="002D33C5"/>
    <w:rsid w:val="002D3663"/>
    <w:rsid w:val="002D39FC"/>
    <w:rsid w:val="002D3CE2"/>
    <w:rsid w:val="002D48D2"/>
    <w:rsid w:val="002D5D71"/>
    <w:rsid w:val="002D6E8B"/>
    <w:rsid w:val="002E08DC"/>
    <w:rsid w:val="002E15D4"/>
    <w:rsid w:val="002E193B"/>
    <w:rsid w:val="002E2034"/>
    <w:rsid w:val="002E25B6"/>
    <w:rsid w:val="002E2642"/>
    <w:rsid w:val="002E2A28"/>
    <w:rsid w:val="002E2DB6"/>
    <w:rsid w:val="002E31E1"/>
    <w:rsid w:val="002E391A"/>
    <w:rsid w:val="002E39F4"/>
    <w:rsid w:val="002E3A55"/>
    <w:rsid w:val="002E3D29"/>
    <w:rsid w:val="002E3E10"/>
    <w:rsid w:val="002E3FCA"/>
    <w:rsid w:val="002E4990"/>
    <w:rsid w:val="002E4D90"/>
    <w:rsid w:val="002E6204"/>
    <w:rsid w:val="002E64A8"/>
    <w:rsid w:val="002E743C"/>
    <w:rsid w:val="002F0197"/>
    <w:rsid w:val="002F070F"/>
    <w:rsid w:val="002F111A"/>
    <w:rsid w:val="002F2694"/>
    <w:rsid w:val="002F41D7"/>
    <w:rsid w:val="002F440A"/>
    <w:rsid w:val="002F4D07"/>
    <w:rsid w:val="002F6AC5"/>
    <w:rsid w:val="0030189A"/>
    <w:rsid w:val="003018D8"/>
    <w:rsid w:val="00303640"/>
    <w:rsid w:val="0030364B"/>
    <w:rsid w:val="003038DD"/>
    <w:rsid w:val="00303958"/>
    <w:rsid w:val="0030396B"/>
    <w:rsid w:val="00305BE0"/>
    <w:rsid w:val="00306202"/>
    <w:rsid w:val="003064DD"/>
    <w:rsid w:val="00306940"/>
    <w:rsid w:val="00306CBF"/>
    <w:rsid w:val="00307A03"/>
    <w:rsid w:val="003108D3"/>
    <w:rsid w:val="003119EB"/>
    <w:rsid w:val="00311DA8"/>
    <w:rsid w:val="00311E60"/>
    <w:rsid w:val="00312C0C"/>
    <w:rsid w:val="00313F5A"/>
    <w:rsid w:val="003142C1"/>
    <w:rsid w:val="00314C7A"/>
    <w:rsid w:val="00315110"/>
    <w:rsid w:val="0031590E"/>
    <w:rsid w:val="003169AF"/>
    <w:rsid w:val="003172FB"/>
    <w:rsid w:val="00317411"/>
    <w:rsid w:val="003175D7"/>
    <w:rsid w:val="00320982"/>
    <w:rsid w:val="00320EA1"/>
    <w:rsid w:val="0032274A"/>
    <w:rsid w:val="003227D4"/>
    <w:rsid w:val="003241CE"/>
    <w:rsid w:val="0032566D"/>
    <w:rsid w:val="003256B8"/>
    <w:rsid w:val="00325D41"/>
    <w:rsid w:val="00327929"/>
    <w:rsid w:val="00327DA1"/>
    <w:rsid w:val="00327DE4"/>
    <w:rsid w:val="0033176D"/>
    <w:rsid w:val="0033213A"/>
    <w:rsid w:val="00332FC1"/>
    <w:rsid w:val="003339AE"/>
    <w:rsid w:val="0033449D"/>
    <w:rsid w:val="00334961"/>
    <w:rsid w:val="003350B8"/>
    <w:rsid w:val="00335799"/>
    <w:rsid w:val="003371CC"/>
    <w:rsid w:val="00340231"/>
    <w:rsid w:val="0034034C"/>
    <w:rsid w:val="00340376"/>
    <w:rsid w:val="00340C53"/>
    <w:rsid w:val="003421F2"/>
    <w:rsid w:val="00342689"/>
    <w:rsid w:val="003429A2"/>
    <w:rsid w:val="00343880"/>
    <w:rsid w:val="00343F2E"/>
    <w:rsid w:val="0034481F"/>
    <w:rsid w:val="0034484F"/>
    <w:rsid w:val="0034498F"/>
    <w:rsid w:val="003458A2"/>
    <w:rsid w:val="0035097C"/>
    <w:rsid w:val="003513E8"/>
    <w:rsid w:val="0035160B"/>
    <w:rsid w:val="003525CD"/>
    <w:rsid w:val="00352F14"/>
    <w:rsid w:val="00353379"/>
    <w:rsid w:val="003549EB"/>
    <w:rsid w:val="00354C48"/>
    <w:rsid w:val="00355B90"/>
    <w:rsid w:val="00356826"/>
    <w:rsid w:val="00357C98"/>
    <w:rsid w:val="00360267"/>
    <w:rsid w:val="00360BA4"/>
    <w:rsid w:val="0036102B"/>
    <w:rsid w:val="00361226"/>
    <w:rsid w:val="0036128D"/>
    <w:rsid w:val="00361CF3"/>
    <w:rsid w:val="00362821"/>
    <w:rsid w:val="003628A2"/>
    <w:rsid w:val="0036302D"/>
    <w:rsid w:val="00364384"/>
    <w:rsid w:val="003648CB"/>
    <w:rsid w:val="00364C4C"/>
    <w:rsid w:val="0036516A"/>
    <w:rsid w:val="00366078"/>
    <w:rsid w:val="003665A9"/>
    <w:rsid w:val="00366B33"/>
    <w:rsid w:val="00366D7B"/>
    <w:rsid w:val="00367A9B"/>
    <w:rsid w:val="00367CBF"/>
    <w:rsid w:val="0037049A"/>
    <w:rsid w:val="0037150F"/>
    <w:rsid w:val="00371E07"/>
    <w:rsid w:val="00371F86"/>
    <w:rsid w:val="0037219D"/>
    <w:rsid w:val="003723EC"/>
    <w:rsid w:val="00373123"/>
    <w:rsid w:val="00374113"/>
    <w:rsid w:val="00374F2F"/>
    <w:rsid w:val="003750C3"/>
    <w:rsid w:val="003750D6"/>
    <w:rsid w:val="00375914"/>
    <w:rsid w:val="00375CAE"/>
    <w:rsid w:val="0037619A"/>
    <w:rsid w:val="003767F7"/>
    <w:rsid w:val="003775EB"/>
    <w:rsid w:val="00377D9E"/>
    <w:rsid w:val="00377E1C"/>
    <w:rsid w:val="00377E6E"/>
    <w:rsid w:val="00380273"/>
    <w:rsid w:val="00380369"/>
    <w:rsid w:val="00382824"/>
    <w:rsid w:val="00382980"/>
    <w:rsid w:val="00383166"/>
    <w:rsid w:val="003836B1"/>
    <w:rsid w:val="00383D27"/>
    <w:rsid w:val="00384353"/>
    <w:rsid w:val="0038441D"/>
    <w:rsid w:val="00384BBA"/>
    <w:rsid w:val="00384F7F"/>
    <w:rsid w:val="003852E1"/>
    <w:rsid w:val="003857AE"/>
    <w:rsid w:val="00385840"/>
    <w:rsid w:val="00386537"/>
    <w:rsid w:val="003875E6"/>
    <w:rsid w:val="003877A6"/>
    <w:rsid w:val="00387856"/>
    <w:rsid w:val="00387E37"/>
    <w:rsid w:val="00391EF8"/>
    <w:rsid w:val="003930D1"/>
    <w:rsid w:val="00393F6D"/>
    <w:rsid w:val="003942FB"/>
    <w:rsid w:val="003957B8"/>
    <w:rsid w:val="003959A8"/>
    <w:rsid w:val="00395F4A"/>
    <w:rsid w:val="00397287"/>
    <w:rsid w:val="00397F1D"/>
    <w:rsid w:val="003A2ED7"/>
    <w:rsid w:val="003A3C3B"/>
    <w:rsid w:val="003A666E"/>
    <w:rsid w:val="003A761A"/>
    <w:rsid w:val="003A7699"/>
    <w:rsid w:val="003A79F4"/>
    <w:rsid w:val="003B07E8"/>
    <w:rsid w:val="003B0D62"/>
    <w:rsid w:val="003B154C"/>
    <w:rsid w:val="003B17C1"/>
    <w:rsid w:val="003B1B47"/>
    <w:rsid w:val="003B2394"/>
    <w:rsid w:val="003B29A7"/>
    <w:rsid w:val="003B3036"/>
    <w:rsid w:val="003B3FAD"/>
    <w:rsid w:val="003B3FD4"/>
    <w:rsid w:val="003B4B1F"/>
    <w:rsid w:val="003B5397"/>
    <w:rsid w:val="003B5F04"/>
    <w:rsid w:val="003B650F"/>
    <w:rsid w:val="003C0273"/>
    <w:rsid w:val="003C0E55"/>
    <w:rsid w:val="003C0FDD"/>
    <w:rsid w:val="003C1B88"/>
    <w:rsid w:val="003C6D1D"/>
    <w:rsid w:val="003C7D26"/>
    <w:rsid w:val="003D0490"/>
    <w:rsid w:val="003D12C1"/>
    <w:rsid w:val="003D1526"/>
    <w:rsid w:val="003D17D4"/>
    <w:rsid w:val="003D1DF6"/>
    <w:rsid w:val="003D250C"/>
    <w:rsid w:val="003D266B"/>
    <w:rsid w:val="003D2CEF"/>
    <w:rsid w:val="003D2EE5"/>
    <w:rsid w:val="003D54DB"/>
    <w:rsid w:val="003D5F85"/>
    <w:rsid w:val="003D64D3"/>
    <w:rsid w:val="003D68B7"/>
    <w:rsid w:val="003D6926"/>
    <w:rsid w:val="003E0DCE"/>
    <w:rsid w:val="003E3AE6"/>
    <w:rsid w:val="003E4958"/>
    <w:rsid w:val="003E49B6"/>
    <w:rsid w:val="003E512F"/>
    <w:rsid w:val="003E5236"/>
    <w:rsid w:val="003E534E"/>
    <w:rsid w:val="003E5C98"/>
    <w:rsid w:val="003E68E1"/>
    <w:rsid w:val="003F0A30"/>
    <w:rsid w:val="003F13D3"/>
    <w:rsid w:val="003F1CE4"/>
    <w:rsid w:val="003F20E7"/>
    <w:rsid w:val="003F20EA"/>
    <w:rsid w:val="003F20F8"/>
    <w:rsid w:val="003F2AE7"/>
    <w:rsid w:val="003F3041"/>
    <w:rsid w:val="003F380A"/>
    <w:rsid w:val="003F7176"/>
    <w:rsid w:val="003F72A9"/>
    <w:rsid w:val="004002DD"/>
    <w:rsid w:val="00400B31"/>
    <w:rsid w:val="004015AE"/>
    <w:rsid w:val="0040172C"/>
    <w:rsid w:val="00401E41"/>
    <w:rsid w:val="00401EF4"/>
    <w:rsid w:val="00402756"/>
    <w:rsid w:val="004028AB"/>
    <w:rsid w:val="00402A23"/>
    <w:rsid w:val="00402E4F"/>
    <w:rsid w:val="00403622"/>
    <w:rsid w:val="00404F87"/>
    <w:rsid w:val="0040525B"/>
    <w:rsid w:val="00405814"/>
    <w:rsid w:val="00405A1F"/>
    <w:rsid w:val="00406BE3"/>
    <w:rsid w:val="00407ADF"/>
    <w:rsid w:val="00410411"/>
    <w:rsid w:val="004106C1"/>
    <w:rsid w:val="00411E56"/>
    <w:rsid w:val="00411E99"/>
    <w:rsid w:val="00411EC7"/>
    <w:rsid w:val="004122F2"/>
    <w:rsid w:val="004129A6"/>
    <w:rsid w:val="00412C49"/>
    <w:rsid w:val="0041315A"/>
    <w:rsid w:val="0041366D"/>
    <w:rsid w:val="00413D73"/>
    <w:rsid w:val="004156C4"/>
    <w:rsid w:val="0041649E"/>
    <w:rsid w:val="00416B4A"/>
    <w:rsid w:val="0042108E"/>
    <w:rsid w:val="00423283"/>
    <w:rsid w:val="00423E2F"/>
    <w:rsid w:val="00423FA0"/>
    <w:rsid w:val="004255B3"/>
    <w:rsid w:val="004257A7"/>
    <w:rsid w:val="00425E1E"/>
    <w:rsid w:val="00425E39"/>
    <w:rsid w:val="004270DE"/>
    <w:rsid w:val="00427CCE"/>
    <w:rsid w:val="00430747"/>
    <w:rsid w:val="00431488"/>
    <w:rsid w:val="0043212E"/>
    <w:rsid w:val="00432687"/>
    <w:rsid w:val="00432CBD"/>
    <w:rsid w:val="00434368"/>
    <w:rsid w:val="00434A7E"/>
    <w:rsid w:val="0043555F"/>
    <w:rsid w:val="00437177"/>
    <w:rsid w:val="0044081C"/>
    <w:rsid w:val="00440D91"/>
    <w:rsid w:val="00443CAE"/>
    <w:rsid w:val="00444013"/>
    <w:rsid w:val="004448E2"/>
    <w:rsid w:val="0044521F"/>
    <w:rsid w:val="0044525F"/>
    <w:rsid w:val="00445720"/>
    <w:rsid w:val="00445C69"/>
    <w:rsid w:val="00445D42"/>
    <w:rsid w:val="004460D4"/>
    <w:rsid w:val="0044690E"/>
    <w:rsid w:val="00446D4E"/>
    <w:rsid w:val="00447931"/>
    <w:rsid w:val="004516B5"/>
    <w:rsid w:val="004525D1"/>
    <w:rsid w:val="00452694"/>
    <w:rsid w:val="004527CF"/>
    <w:rsid w:val="004531CD"/>
    <w:rsid w:val="0045367E"/>
    <w:rsid w:val="0045375C"/>
    <w:rsid w:val="00453E03"/>
    <w:rsid w:val="00453F3D"/>
    <w:rsid w:val="004541A5"/>
    <w:rsid w:val="00454280"/>
    <w:rsid w:val="004548CE"/>
    <w:rsid w:val="004553DB"/>
    <w:rsid w:val="00455501"/>
    <w:rsid w:val="00456512"/>
    <w:rsid w:val="00457691"/>
    <w:rsid w:val="00457D72"/>
    <w:rsid w:val="004608A7"/>
    <w:rsid w:val="00461224"/>
    <w:rsid w:val="004612C8"/>
    <w:rsid w:val="00461D82"/>
    <w:rsid w:val="004622C8"/>
    <w:rsid w:val="00462396"/>
    <w:rsid w:val="0046243C"/>
    <w:rsid w:val="00462A7C"/>
    <w:rsid w:val="0046378A"/>
    <w:rsid w:val="004651BC"/>
    <w:rsid w:val="004653D6"/>
    <w:rsid w:val="004658A6"/>
    <w:rsid w:val="004665DC"/>
    <w:rsid w:val="00466AF1"/>
    <w:rsid w:val="00467DBA"/>
    <w:rsid w:val="00470118"/>
    <w:rsid w:val="004716F1"/>
    <w:rsid w:val="00471842"/>
    <w:rsid w:val="0047184B"/>
    <w:rsid w:val="00471B07"/>
    <w:rsid w:val="00471B5B"/>
    <w:rsid w:val="00472685"/>
    <w:rsid w:val="0047291F"/>
    <w:rsid w:val="00472ED9"/>
    <w:rsid w:val="004733A4"/>
    <w:rsid w:val="0047374D"/>
    <w:rsid w:val="0047480A"/>
    <w:rsid w:val="004752B2"/>
    <w:rsid w:val="00475957"/>
    <w:rsid w:val="00477252"/>
    <w:rsid w:val="004772EC"/>
    <w:rsid w:val="00477444"/>
    <w:rsid w:val="00482634"/>
    <w:rsid w:val="00483297"/>
    <w:rsid w:val="004868D2"/>
    <w:rsid w:val="00486D60"/>
    <w:rsid w:val="00487E7C"/>
    <w:rsid w:val="004913CB"/>
    <w:rsid w:val="00491975"/>
    <w:rsid w:val="00492C7F"/>
    <w:rsid w:val="00493415"/>
    <w:rsid w:val="0049393A"/>
    <w:rsid w:val="00493B89"/>
    <w:rsid w:val="004945C4"/>
    <w:rsid w:val="00494947"/>
    <w:rsid w:val="00496764"/>
    <w:rsid w:val="00496854"/>
    <w:rsid w:val="004A03D3"/>
    <w:rsid w:val="004A0FAB"/>
    <w:rsid w:val="004A13BA"/>
    <w:rsid w:val="004A26C7"/>
    <w:rsid w:val="004A2983"/>
    <w:rsid w:val="004A29E2"/>
    <w:rsid w:val="004A2BB0"/>
    <w:rsid w:val="004A2DF4"/>
    <w:rsid w:val="004A3B83"/>
    <w:rsid w:val="004A4A4A"/>
    <w:rsid w:val="004A526B"/>
    <w:rsid w:val="004A6330"/>
    <w:rsid w:val="004A7B02"/>
    <w:rsid w:val="004B13FE"/>
    <w:rsid w:val="004B1B44"/>
    <w:rsid w:val="004B203B"/>
    <w:rsid w:val="004B2587"/>
    <w:rsid w:val="004B2CEB"/>
    <w:rsid w:val="004B2E4C"/>
    <w:rsid w:val="004B3622"/>
    <w:rsid w:val="004B3792"/>
    <w:rsid w:val="004B3A4B"/>
    <w:rsid w:val="004B3F9C"/>
    <w:rsid w:val="004B4C2F"/>
    <w:rsid w:val="004B4D59"/>
    <w:rsid w:val="004B605C"/>
    <w:rsid w:val="004B6E6B"/>
    <w:rsid w:val="004B7766"/>
    <w:rsid w:val="004B78AA"/>
    <w:rsid w:val="004B7E4D"/>
    <w:rsid w:val="004C002B"/>
    <w:rsid w:val="004C0231"/>
    <w:rsid w:val="004C042A"/>
    <w:rsid w:val="004C0D9B"/>
    <w:rsid w:val="004C117F"/>
    <w:rsid w:val="004C1A1C"/>
    <w:rsid w:val="004C31BF"/>
    <w:rsid w:val="004C3252"/>
    <w:rsid w:val="004C387E"/>
    <w:rsid w:val="004C441D"/>
    <w:rsid w:val="004C4A18"/>
    <w:rsid w:val="004C5291"/>
    <w:rsid w:val="004C6E9F"/>
    <w:rsid w:val="004D1366"/>
    <w:rsid w:val="004D167C"/>
    <w:rsid w:val="004D17D2"/>
    <w:rsid w:val="004D1F9B"/>
    <w:rsid w:val="004D2A14"/>
    <w:rsid w:val="004D51C5"/>
    <w:rsid w:val="004D73E5"/>
    <w:rsid w:val="004D7B22"/>
    <w:rsid w:val="004E0A32"/>
    <w:rsid w:val="004E0AF0"/>
    <w:rsid w:val="004E1206"/>
    <w:rsid w:val="004E1A1C"/>
    <w:rsid w:val="004E1EBD"/>
    <w:rsid w:val="004E236A"/>
    <w:rsid w:val="004E335E"/>
    <w:rsid w:val="004E3959"/>
    <w:rsid w:val="004E40DA"/>
    <w:rsid w:val="004E4DF9"/>
    <w:rsid w:val="004E53F8"/>
    <w:rsid w:val="004E5C7A"/>
    <w:rsid w:val="004E7389"/>
    <w:rsid w:val="004F1986"/>
    <w:rsid w:val="004F22F6"/>
    <w:rsid w:val="004F366F"/>
    <w:rsid w:val="004F3A6C"/>
    <w:rsid w:val="004F50A7"/>
    <w:rsid w:val="004F5928"/>
    <w:rsid w:val="004F5C8B"/>
    <w:rsid w:val="004F5D6B"/>
    <w:rsid w:val="004F7505"/>
    <w:rsid w:val="004F7954"/>
    <w:rsid w:val="0050134D"/>
    <w:rsid w:val="00501366"/>
    <w:rsid w:val="0050161D"/>
    <w:rsid w:val="00501D6F"/>
    <w:rsid w:val="00503139"/>
    <w:rsid w:val="00504161"/>
    <w:rsid w:val="005048A8"/>
    <w:rsid w:val="00505342"/>
    <w:rsid w:val="00505425"/>
    <w:rsid w:val="00505A54"/>
    <w:rsid w:val="00505E5E"/>
    <w:rsid w:val="00506BF1"/>
    <w:rsid w:val="00506C65"/>
    <w:rsid w:val="00506CE1"/>
    <w:rsid w:val="00507085"/>
    <w:rsid w:val="0050728A"/>
    <w:rsid w:val="0051028D"/>
    <w:rsid w:val="00510400"/>
    <w:rsid w:val="005107B4"/>
    <w:rsid w:val="005114F1"/>
    <w:rsid w:val="005123D3"/>
    <w:rsid w:val="005132ED"/>
    <w:rsid w:val="00513A93"/>
    <w:rsid w:val="00513F06"/>
    <w:rsid w:val="0051400E"/>
    <w:rsid w:val="005142A4"/>
    <w:rsid w:val="00514B93"/>
    <w:rsid w:val="00514DBF"/>
    <w:rsid w:val="0051504E"/>
    <w:rsid w:val="005154AE"/>
    <w:rsid w:val="00515581"/>
    <w:rsid w:val="00517D0E"/>
    <w:rsid w:val="00520EA8"/>
    <w:rsid w:val="005219A0"/>
    <w:rsid w:val="00522403"/>
    <w:rsid w:val="00522FE4"/>
    <w:rsid w:val="0052377D"/>
    <w:rsid w:val="005243A9"/>
    <w:rsid w:val="00525232"/>
    <w:rsid w:val="0052567B"/>
    <w:rsid w:val="00525B60"/>
    <w:rsid w:val="00526079"/>
    <w:rsid w:val="00526D60"/>
    <w:rsid w:val="0053073E"/>
    <w:rsid w:val="00531C84"/>
    <w:rsid w:val="00531E97"/>
    <w:rsid w:val="00532869"/>
    <w:rsid w:val="00533314"/>
    <w:rsid w:val="005337A1"/>
    <w:rsid w:val="005339A0"/>
    <w:rsid w:val="00535949"/>
    <w:rsid w:val="00536829"/>
    <w:rsid w:val="00536E4B"/>
    <w:rsid w:val="005373EA"/>
    <w:rsid w:val="00537D34"/>
    <w:rsid w:val="00540964"/>
    <w:rsid w:val="005409A5"/>
    <w:rsid w:val="005409AF"/>
    <w:rsid w:val="00540BFE"/>
    <w:rsid w:val="00540C8F"/>
    <w:rsid w:val="00540CB6"/>
    <w:rsid w:val="005437BA"/>
    <w:rsid w:val="00545FB4"/>
    <w:rsid w:val="00546111"/>
    <w:rsid w:val="00546569"/>
    <w:rsid w:val="0054669B"/>
    <w:rsid w:val="005474BF"/>
    <w:rsid w:val="005474DE"/>
    <w:rsid w:val="0055068D"/>
    <w:rsid w:val="00551467"/>
    <w:rsid w:val="00551580"/>
    <w:rsid w:val="0055186D"/>
    <w:rsid w:val="00552096"/>
    <w:rsid w:val="005530AC"/>
    <w:rsid w:val="0055359B"/>
    <w:rsid w:val="00553D34"/>
    <w:rsid w:val="00554291"/>
    <w:rsid w:val="005569C7"/>
    <w:rsid w:val="00560569"/>
    <w:rsid w:val="00560821"/>
    <w:rsid w:val="00560D04"/>
    <w:rsid w:val="00560F24"/>
    <w:rsid w:val="00561875"/>
    <w:rsid w:val="005624C7"/>
    <w:rsid w:val="00562D0E"/>
    <w:rsid w:val="00562E44"/>
    <w:rsid w:val="00562F44"/>
    <w:rsid w:val="005647AA"/>
    <w:rsid w:val="005656AE"/>
    <w:rsid w:val="00565AED"/>
    <w:rsid w:val="005661BA"/>
    <w:rsid w:val="005661F9"/>
    <w:rsid w:val="0056766D"/>
    <w:rsid w:val="00570A2F"/>
    <w:rsid w:val="0057167E"/>
    <w:rsid w:val="00571ABF"/>
    <w:rsid w:val="00571E7A"/>
    <w:rsid w:val="00572425"/>
    <w:rsid w:val="00572EBA"/>
    <w:rsid w:val="00573501"/>
    <w:rsid w:val="005737A5"/>
    <w:rsid w:val="00573F5D"/>
    <w:rsid w:val="00574055"/>
    <w:rsid w:val="005745EA"/>
    <w:rsid w:val="00576A55"/>
    <w:rsid w:val="00576C69"/>
    <w:rsid w:val="00576D89"/>
    <w:rsid w:val="00577CE0"/>
    <w:rsid w:val="00580B3A"/>
    <w:rsid w:val="00581401"/>
    <w:rsid w:val="005818D3"/>
    <w:rsid w:val="005819A3"/>
    <w:rsid w:val="00581EC2"/>
    <w:rsid w:val="00582655"/>
    <w:rsid w:val="005834CC"/>
    <w:rsid w:val="00583829"/>
    <w:rsid w:val="00584275"/>
    <w:rsid w:val="00584628"/>
    <w:rsid w:val="00584D70"/>
    <w:rsid w:val="005868B5"/>
    <w:rsid w:val="00586975"/>
    <w:rsid w:val="005900DC"/>
    <w:rsid w:val="00590231"/>
    <w:rsid w:val="00591542"/>
    <w:rsid w:val="005917B5"/>
    <w:rsid w:val="00591C46"/>
    <w:rsid w:val="00591F7F"/>
    <w:rsid w:val="00593229"/>
    <w:rsid w:val="005942D6"/>
    <w:rsid w:val="00594661"/>
    <w:rsid w:val="00594871"/>
    <w:rsid w:val="00594D43"/>
    <w:rsid w:val="00594F23"/>
    <w:rsid w:val="005955A0"/>
    <w:rsid w:val="00595AB4"/>
    <w:rsid w:val="0059662C"/>
    <w:rsid w:val="005A01F7"/>
    <w:rsid w:val="005A0548"/>
    <w:rsid w:val="005A054F"/>
    <w:rsid w:val="005A0961"/>
    <w:rsid w:val="005A0C87"/>
    <w:rsid w:val="005A2085"/>
    <w:rsid w:val="005A4D85"/>
    <w:rsid w:val="005A5014"/>
    <w:rsid w:val="005A7D12"/>
    <w:rsid w:val="005A7FC6"/>
    <w:rsid w:val="005B13FD"/>
    <w:rsid w:val="005B1533"/>
    <w:rsid w:val="005B162C"/>
    <w:rsid w:val="005B2888"/>
    <w:rsid w:val="005B2B16"/>
    <w:rsid w:val="005B2C68"/>
    <w:rsid w:val="005B2CA0"/>
    <w:rsid w:val="005B3345"/>
    <w:rsid w:val="005B3ABF"/>
    <w:rsid w:val="005B4006"/>
    <w:rsid w:val="005B40C6"/>
    <w:rsid w:val="005B4B90"/>
    <w:rsid w:val="005B4DDC"/>
    <w:rsid w:val="005B621C"/>
    <w:rsid w:val="005B6410"/>
    <w:rsid w:val="005B6BAE"/>
    <w:rsid w:val="005B715C"/>
    <w:rsid w:val="005B79ED"/>
    <w:rsid w:val="005B7CF7"/>
    <w:rsid w:val="005C05BB"/>
    <w:rsid w:val="005C1456"/>
    <w:rsid w:val="005C1528"/>
    <w:rsid w:val="005C18D7"/>
    <w:rsid w:val="005C3CAE"/>
    <w:rsid w:val="005C4B47"/>
    <w:rsid w:val="005C6554"/>
    <w:rsid w:val="005D0029"/>
    <w:rsid w:val="005D08B7"/>
    <w:rsid w:val="005D09D1"/>
    <w:rsid w:val="005D0A77"/>
    <w:rsid w:val="005D0A96"/>
    <w:rsid w:val="005D115A"/>
    <w:rsid w:val="005D11EF"/>
    <w:rsid w:val="005D1990"/>
    <w:rsid w:val="005D1B1D"/>
    <w:rsid w:val="005D348F"/>
    <w:rsid w:val="005D3A4F"/>
    <w:rsid w:val="005D3DAB"/>
    <w:rsid w:val="005D4A0B"/>
    <w:rsid w:val="005D4BFE"/>
    <w:rsid w:val="005D5014"/>
    <w:rsid w:val="005D58FF"/>
    <w:rsid w:val="005D6746"/>
    <w:rsid w:val="005E0641"/>
    <w:rsid w:val="005E0E37"/>
    <w:rsid w:val="005E16A6"/>
    <w:rsid w:val="005E21A7"/>
    <w:rsid w:val="005E2FE1"/>
    <w:rsid w:val="005E3ABD"/>
    <w:rsid w:val="005E46FF"/>
    <w:rsid w:val="005E4F6A"/>
    <w:rsid w:val="005E5163"/>
    <w:rsid w:val="005E6EFE"/>
    <w:rsid w:val="005F092F"/>
    <w:rsid w:val="005F1C4A"/>
    <w:rsid w:val="005F2A78"/>
    <w:rsid w:val="005F2DCA"/>
    <w:rsid w:val="005F31DB"/>
    <w:rsid w:val="005F41AF"/>
    <w:rsid w:val="005F7058"/>
    <w:rsid w:val="006009CB"/>
    <w:rsid w:val="00601213"/>
    <w:rsid w:val="00601A6D"/>
    <w:rsid w:val="00603386"/>
    <w:rsid w:val="006033DD"/>
    <w:rsid w:val="006039DD"/>
    <w:rsid w:val="00603A5E"/>
    <w:rsid w:val="00603AF2"/>
    <w:rsid w:val="00603BB0"/>
    <w:rsid w:val="00604933"/>
    <w:rsid w:val="00604CE0"/>
    <w:rsid w:val="006051F6"/>
    <w:rsid w:val="00605792"/>
    <w:rsid w:val="00605BB3"/>
    <w:rsid w:val="0060614A"/>
    <w:rsid w:val="006073C1"/>
    <w:rsid w:val="00607704"/>
    <w:rsid w:val="006104CB"/>
    <w:rsid w:val="006108B7"/>
    <w:rsid w:val="00610ABC"/>
    <w:rsid w:val="00611932"/>
    <w:rsid w:val="00612DE8"/>
    <w:rsid w:val="006138CC"/>
    <w:rsid w:val="00614066"/>
    <w:rsid w:val="00614199"/>
    <w:rsid w:val="006143F3"/>
    <w:rsid w:val="0061486B"/>
    <w:rsid w:val="006168DE"/>
    <w:rsid w:val="00617A2F"/>
    <w:rsid w:val="006212A2"/>
    <w:rsid w:val="00623382"/>
    <w:rsid w:val="0062433F"/>
    <w:rsid w:val="006260E1"/>
    <w:rsid w:val="0062674A"/>
    <w:rsid w:val="006274FD"/>
    <w:rsid w:val="00627669"/>
    <w:rsid w:val="00627838"/>
    <w:rsid w:val="006306EC"/>
    <w:rsid w:val="0063208C"/>
    <w:rsid w:val="00633A16"/>
    <w:rsid w:val="00634ABD"/>
    <w:rsid w:val="00634AC0"/>
    <w:rsid w:val="00634E32"/>
    <w:rsid w:val="0063667B"/>
    <w:rsid w:val="006366CF"/>
    <w:rsid w:val="006373B0"/>
    <w:rsid w:val="00640117"/>
    <w:rsid w:val="006401E9"/>
    <w:rsid w:val="00642FFA"/>
    <w:rsid w:val="00643FA4"/>
    <w:rsid w:val="00645738"/>
    <w:rsid w:val="00645C5D"/>
    <w:rsid w:val="00646002"/>
    <w:rsid w:val="0065063D"/>
    <w:rsid w:val="00650E4D"/>
    <w:rsid w:val="006519A5"/>
    <w:rsid w:val="006532CB"/>
    <w:rsid w:val="00653931"/>
    <w:rsid w:val="00653D76"/>
    <w:rsid w:val="006547E8"/>
    <w:rsid w:val="00654CBB"/>
    <w:rsid w:val="00655175"/>
    <w:rsid w:val="00655D07"/>
    <w:rsid w:val="00655F6D"/>
    <w:rsid w:val="0065626C"/>
    <w:rsid w:val="00657451"/>
    <w:rsid w:val="00657B1E"/>
    <w:rsid w:val="00661181"/>
    <w:rsid w:val="00663FA6"/>
    <w:rsid w:val="00664097"/>
    <w:rsid w:val="006641E7"/>
    <w:rsid w:val="00664236"/>
    <w:rsid w:val="006664A1"/>
    <w:rsid w:val="00670BEA"/>
    <w:rsid w:val="006710F2"/>
    <w:rsid w:val="00671A28"/>
    <w:rsid w:val="00673250"/>
    <w:rsid w:val="00673C17"/>
    <w:rsid w:val="00674DCD"/>
    <w:rsid w:val="006753A3"/>
    <w:rsid w:val="006755FA"/>
    <w:rsid w:val="00676954"/>
    <w:rsid w:val="00676EC5"/>
    <w:rsid w:val="00676FF1"/>
    <w:rsid w:val="00677628"/>
    <w:rsid w:val="00680823"/>
    <w:rsid w:val="00680F07"/>
    <w:rsid w:val="00681293"/>
    <w:rsid w:val="00681315"/>
    <w:rsid w:val="00681B68"/>
    <w:rsid w:val="00681FD6"/>
    <w:rsid w:val="00683BC8"/>
    <w:rsid w:val="006843C8"/>
    <w:rsid w:val="00685337"/>
    <w:rsid w:val="00685C27"/>
    <w:rsid w:val="006864B0"/>
    <w:rsid w:val="0068674E"/>
    <w:rsid w:val="00686AB2"/>
    <w:rsid w:val="00686D5B"/>
    <w:rsid w:val="0068791D"/>
    <w:rsid w:val="00687A35"/>
    <w:rsid w:val="00687D3E"/>
    <w:rsid w:val="00687EFD"/>
    <w:rsid w:val="0069106C"/>
    <w:rsid w:val="00691214"/>
    <w:rsid w:val="006914C2"/>
    <w:rsid w:val="006916FD"/>
    <w:rsid w:val="00691F1F"/>
    <w:rsid w:val="0069205F"/>
    <w:rsid w:val="00693051"/>
    <w:rsid w:val="006940F2"/>
    <w:rsid w:val="0069455C"/>
    <w:rsid w:val="00694FB2"/>
    <w:rsid w:val="006952EF"/>
    <w:rsid w:val="006964D7"/>
    <w:rsid w:val="0069751F"/>
    <w:rsid w:val="006A1138"/>
    <w:rsid w:val="006A1C5E"/>
    <w:rsid w:val="006A24B8"/>
    <w:rsid w:val="006A5D0B"/>
    <w:rsid w:val="006A5D73"/>
    <w:rsid w:val="006A62F6"/>
    <w:rsid w:val="006A6462"/>
    <w:rsid w:val="006A6D78"/>
    <w:rsid w:val="006A6EDC"/>
    <w:rsid w:val="006B139E"/>
    <w:rsid w:val="006B2068"/>
    <w:rsid w:val="006B2669"/>
    <w:rsid w:val="006B4087"/>
    <w:rsid w:val="006B5073"/>
    <w:rsid w:val="006B6BA0"/>
    <w:rsid w:val="006B740E"/>
    <w:rsid w:val="006C0769"/>
    <w:rsid w:val="006C1C8C"/>
    <w:rsid w:val="006C223D"/>
    <w:rsid w:val="006C3BCB"/>
    <w:rsid w:val="006C4D9A"/>
    <w:rsid w:val="006C55BA"/>
    <w:rsid w:val="006C58B0"/>
    <w:rsid w:val="006C6382"/>
    <w:rsid w:val="006C6FC4"/>
    <w:rsid w:val="006D01C6"/>
    <w:rsid w:val="006D0DBB"/>
    <w:rsid w:val="006D0FF3"/>
    <w:rsid w:val="006D1025"/>
    <w:rsid w:val="006D150A"/>
    <w:rsid w:val="006D20A0"/>
    <w:rsid w:val="006D21C2"/>
    <w:rsid w:val="006D3527"/>
    <w:rsid w:val="006D4FBE"/>
    <w:rsid w:val="006D53E0"/>
    <w:rsid w:val="006D7412"/>
    <w:rsid w:val="006D7ABA"/>
    <w:rsid w:val="006E2460"/>
    <w:rsid w:val="006E3E6E"/>
    <w:rsid w:val="006E428D"/>
    <w:rsid w:val="006E5D29"/>
    <w:rsid w:val="006E734E"/>
    <w:rsid w:val="006E7815"/>
    <w:rsid w:val="006E7E68"/>
    <w:rsid w:val="006F082B"/>
    <w:rsid w:val="006F11A1"/>
    <w:rsid w:val="006F12B8"/>
    <w:rsid w:val="006F149A"/>
    <w:rsid w:val="006F191F"/>
    <w:rsid w:val="006F2D88"/>
    <w:rsid w:val="006F5AB7"/>
    <w:rsid w:val="006F6741"/>
    <w:rsid w:val="00700128"/>
    <w:rsid w:val="007009E5"/>
    <w:rsid w:val="00700A62"/>
    <w:rsid w:val="00701C4B"/>
    <w:rsid w:val="00701EAF"/>
    <w:rsid w:val="00701F4B"/>
    <w:rsid w:val="00702711"/>
    <w:rsid w:val="00702D59"/>
    <w:rsid w:val="00703546"/>
    <w:rsid w:val="00703A47"/>
    <w:rsid w:val="00703B57"/>
    <w:rsid w:val="007043C6"/>
    <w:rsid w:val="007054FC"/>
    <w:rsid w:val="00705CAA"/>
    <w:rsid w:val="007060FB"/>
    <w:rsid w:val="00706C55"/>
    <w:rsid w:val="007073DE"/>
    <w:rsid w:val="00707877"/>
    <w:rsid w:val="00710837"/>
    <w:rsid w:val="00710DCF"/>
    <w:rsid w:val="00711E26"/>
    <w:rsid w:val="00712409"/>
    <w:rsid w:val="00712C4B"/>
    <w:rsid w:val="00713163"/>
    <w:rsid w:val="00715C31"/>
    <w:rsid w:val="00715DC5"/>
    <w:rsid w:val="0071646A"/>
    <w:rsid w:val="00716784"/>
    <w:rsid w:val="007169B9"/>
    <w:rsid w:val="00717F4E"/>
    <w:rsid w:val="00717FA4"/>
    <w:rsid w:val="00720548"/>
    <w:rsid w:val="00721B17"/>
    <w:rsid w:val="00722A50"/>
    <w:rsid w:val="007239BD"/>
    <w:rsid w:val="00723CFE"/>
    <w:rsid w:val="00724FDF"/>
    <w:rsid w:val="00725146"/>
    <w:rsid w:val="00725371"/>
    <w:rsid w:val="007258D4"/>
    <w:rsid w:val="00726E65"/>
    <w:rsid w:val="00726ED9"/>
    <w:rsid w:val="00727F58"/>
    <w:rsid w:val="00730665"/>
    <w:rsid w:val="00731B38"/>
    <w:rsid w:val="00733623"/>
    <w:rsid w:val="00733ACB"/>
    <w:rsid w:val="00734174"/>
    <w:rsid w:val="00734A93"/>
    <w:rsid w:val="0073522A"/>
    <w:rsid w:val="00735AAD"/>
    <w:rsid w:val="00736565"/>
    <w:rsid w:val="00736DBB"/>
    <w:rsid w:val="00736FB2"/>
    <w:rsid w:val="00737757"/>
    <w:rsid w:val="007417E6"/>
    <w:rsid w:val="0074308A"/>
    <w:rsid w:val="00744153"/>
    <w:rsid w:val="00744366"/>
    <w:rsid w:val="007446E1"/>
    <w:rsid w:val="00744F77"/>
    <w:rsid w:val="007501F5"/>
    <w:rsid w:val="00750424"/>
    <w:rsid w:val="0075148D"/>
    <w:rsid w:val="00751BA1"/>
    <w:rsid w:val="00756891"/>
    <w:rsid w:val="00760DCB"/>
    <w:rsid w:val="00761343"/>
    <w:rsid w:val="00762E35"/>
    <w:rsid w:val="007633B2"/>
    <w:rsid w:val="007636FE"/>
    <w:rsid w:val="007638F1"/>
    <w:rsid w:val="00764A10"/>
    <w:rsid w:val="00764EA7"/>
    <w:rsid w:val="007659C7"/>
    <w:rsid w:val="00765BC8"/>
    <w:rsid w:val="00766193"/>
    <w:rsid w:val="00767554"/>
    <w:rsid w:val="00771588"/>
    <w:rsid w:val="0077258E"/>
    <w:rsid w:val="00773F09"/>
    <w:rsid w:val="007749BE"/>
    <w:rsid w:val="00775F9F"/>
    <w:rsid w:val="007762C8"/>
    <w:rsid w:val="00780C48"/>
    <w:rsid w:val="00780F86"/>
    <w:rsid w:val="00781B49"/>
    <w:rsid w:val="0078252F"/>
    <w:rsid w:val="00782599"/>
    <w:rsid w:val="00782851"/>
    <w:rsid w:val="00783A64"/>
    <w:rsid w:val="007841C5"/>
    <w:rsid w:val="007847EF"/>
    <w:rsid w:val="00786A45"/>
    <w:rsid w:val="00786C3D"/>
    <w:rsid w:val="00786D13"/>
    <w:rsid w:val="0079060B"/>
    <w:rsid w:val="00790AED"/>
    <w:rsid w:val="00790CFA"/>
    <w:rsid w:val="007915EF"/>
    <w:rsid w:val="007918EB"/>
    <w:rsid w:val="00791AB4"/>
    <w:rsid w:val="00791B56"/>
    <w:rsid w:val="007931D3"/>
    <w:rsid w:val="007941D6"/>
    <w:rsid w:val="0079461A"/>
    <w:rsid w:val="0079550E"/>
    <w:rsid w:val="007970BE"/>
    <w:rsid w:val="007976C7"/>
    <w:rsid w:val="007A0ED7"/>
    <w:rsid w:val="007A2F47"/>
    <w:rsid w:val="007A3774"/>
    <w:rsid w:val="007A5E50"/>
    <w:rsid w:val="007A5FA2"/>
    <w:rsid w:val="007A681F"/>
    <w:rsid w:val="007A695B"/>
    <w:rsid w:val="007A6CB9"/>
    <w:rsid w:val="007A6E93"/>
    <w:rsid w:val="007A7DC6"/>
    <w:rsid w:val="007B0192"/>
    <w:rsid w:val="007B0594"/>
    <w:rsid w:val="007B0830"/>
    <w:rsid w:val="007B0CF9"/>
    <w:rsid w:val="007B0EE8"/>
    <w:rsid w:val="007B2334"/>
    <w:rsid w:val="007B2815"/>
    <w:rsid w:val="007B2BF2"/>
    <w:rsid w:val="007B4087"/>
    <w:rsid w:val="007B5B61"/>
    <w:rsid w:val="007B6D08"/>
    <w:rsid w:val="007C0211"/>
    <w:rsid w:val="007C054B"/>
    <w:rsid w:val="007C059B"/>
    <w:rsid w:val="007C0659"/>
    <w:rsid w:val="007C1FA0"/>
    <w:rsid w:val="007C2C57"/>
    <w:rsid w:val="007C3602"/>
    <w:rsid w:val="007C4324"/>
    <w:rsid w:val="007C481F"/>
    <w:rsid w:val="007C4B98"/>
    <w:rsid w:val="007C4F18"/>
    <w:rsid w:val="007C51CE"/>
    <w:rsid w:val="007C578F"/>
    <w:rsid w:val="007C5C1C"/>
    <w:rsid w:val="007C6450"/>
    <w:rsid w:val="007C6DF8"/>
    <w:rsid w:val="007D032F"/>
    <w:rsid w:val="007D0D25"/>
    <w:rsid w:val="007D1FAC"/>
    <w:rsid w:val="007D24A4"/>
    <w:rsid w:val="007D2911"/>
    <w:rsid w:val="007D2F8F"/>
    <w:rsid w:val="007D38E6"/>
    <w:rsid w:val="007D5FB3"/>
    <w:rsid w:val="007D7007"/>
    <w:rsid w:val="007E0B99"/>
    <w:rsid w:val="007E1B63"/>
    <w:rsid w:val="007E39CF"/>
    <w:rsid w:val="007E3BF8"/>
    <w:rsid w:val="007E4D96"/>
    <w:rsid w:val="007E5235"/>
    <w:rsid w:val="007E52A7"/>
    <w:rsid w:val="007E5D32"/>
    <w:rsid w:val="007E63E8"/>
    <w:rsid w:val="007F1776"/>
    <w:rsid w:val="007F1A33"/>
    <w:rsid w:val="007F28EE"/>
    <w:rsid w:val="007F2E21"/>
    <w:rsid w:val="007F30B2"/>
    <w:rsid w:val="007F35F9"/>
    <w:rsid w:val="007F4FA6"/>
    <w:rsid w:val="007F55D0"/>
    <w:rsid w:val="007F5BA5"/>
    <w:rsid w:val="007F7275"/>
    <w:rsid w:val="007F7D1F"/>
    <w:rsid w:val="00800524"/>
    <w:rsid w:val="00800D71"/>
    <w:rsid w:val="0080143D"/>
    <w:rsid w:val="0080146F"/>
    <w:rsid w:val="00801AF8"/>
    <w:rsid w:val="00803FC0"/>
    <w:rsid w:val="0080426F"/>
    <w:rsid w:val="00804803"/>
    <w:rsid w:val="00807056"/>
    <w:rsid w:val="00810C00"/>
    <w:rsid w:val="008112A6"/>
    <w:rsid w:val="00811B0A"/>
    <w:rsid w:val="00811F7D"/>
    <w:rsid w:val="008124F5"/>
    <w:rsid w:val="00812950"/>
    <w:rsid w:val="00812A57"/>
    <w:rsid w:val="008134EC"/>
    <w:rsid w:val="008139F1"/>
    <w:rsid w:val="00813A96"/>
    <w:rsid w:val="00814E73"/>
    <w:rsid w:val="00814EC4"/>
    <w:rsid w:val="008159BD"/>
    <w:rsid w:val="00816003"/>
    <w:rsid w:val="008169AD"/>
    <w:rsid w:val="00816E32"/>
    <w:rsid w:val="0081740A"/>
    <w:rsid w:val="00820D37"/>
    <w:rsid w:val="008227E2"/>
    <w:rsid w:val="00823DC6"/>
    <w:rsid w:val="00825F16"/>
    <w:rsid w:val="008263E2"/>
    <w:rsid w:val="00826A2B"/>
    <w:rsid w:val="00826C16"/>
    <w:rsid w:val="008271A5"/>
    <w:rsid w:val="008276B4"/>
    <w:rsid w:val="00827CFE"/>
    <w:rsid w:val="00830259"/>
    <w:rsid w:val="00830445"/>
    <w:rsid w:val="00830735"/>
    <w:rsid w:val="008327B5"/>
    <w:rsid w:val="00832ABC"/>
    <w:rsid w:val="0083319E"/>
    <w:rsid w:val="008351DE"/>
    <w:rsid w:val="008352D5"/>
    <w:rsid w:val="008354A7"/>
    <w:rsid w:val="008356A2"/>
    <w:rsid w:val="00835DAE"/>
    <w:rsid w:val="00836938"/>
    <w:rsid w:val="00840AFE"/>
    <w:rsid w:val="00841B0B"/>
    <w:rsid w:val="008438FD"/>
    <w:rsid w:val="00844D4C"/>
    <w:rsid w:val="00845762"/>
    <w:rsid w:val="00847179"/>
    <w:rsid w:val="00847B3B"/>
    <w:rsid w:val="00847E50"/>
    <w:rsid w:val="00850619"/>
    <w:rsid w:val="00850775"/>
    <w:rsid w:val="008507DE"/>
    <w:rsid w:val="008530B8"/>
    <w:rsid w:val="00853135"/>
    <w:rsid w:val="0085361A"/>
    <w:rsid w:val="00853CEC"/>
    <w:rsid w:val="008560B6"/>
    <w:rsid w:val="0085635E"/>
    <w:rsid w:val="00856407"/>
    <w:rsid w:val="0085646E"/>
    <w:rsid w:val="00856E94"/>
    <w:rsid w:val="00857814"/>
    <w:rsid w:val="00860460"/>
    <w:rsid w:val="008604C3"/>
    <w:rsid w:val="008607E4"/>
    <w:rsid w:val="00860C5A"/>
    <w:rsid w:val="00861653"/>
    <w:rsid w:val="008619B4"/>
    <w:rsid w:val="0086299C"/>
    <w:rsid w:val="00862CBF"/>
    <w:rsid w:val="00862E44"/>
    <w:rsid w:val="008640F8"/>
    <w:rsid w:val="00864F14"/>
    <w:rsid w:val="00865B23"/>
    <w:rsid w:val="0086619B"/>
    <w:rsid w:val="00866483"/>
    <w:rsid w:val="008665D4"/>
    <w:rsid w:val="00866C4B"/>
    <w:rsid w:val="00866EFE"/>
    <w:rsid w:val="00867CD3"/>
    <w:rsid w:val="00867D6E"/>
    <w:rsid w:val="00871758"/>
    <w:rsid w:val="00872529"/>
    <w:rsid w:val="0087332F"/>
    <w:rsid w:val="00873EE5"/>
    <w:rsid w:val="008740D7"/>
    <w:rsid w:val="008740E5"/>
    <w:rsid w:val="008744FD"/>
    <w:rsid w:val="008755EE"/>
    <w:rsid w:val="0087586F"/>
    <w:rsid w:val="00875DFE"/>
    <w:rsid w:val="00876225"/>
    <w:rsid w:val="00876236"/>
    <w:rsid w:val="00876451"/>
    <w:rsid w:val="0088009A"/>
    <w:rsid w:val="0088063F"/>
    <w:rsid w:val="00881093"/>
    <w:rsid w:val="0088128D"/>
    <w:rsid w:val="0088154C"/>
    <w:rsid w:val="008817C1"/>
    <w:rsid w:val="008832C5"/>
    <w:rsid w:val="00885611"/>
    <w:rsid w:val="00885B8B"/>
    <w:rsid w:val="008864E7"/>
    <w:rsid w:val="00890508"/>
    <w:rsid w:val="008912A1"/>
    <w:rsid w:val="008942A9"/>
    <w:rsid w:val="008945CE"/>
    <w:rsid w:val="00895716"/>
    <w:rsid w:val="00895F67"/>
    <w:rsid w:val="00896849"/>
    <w:rsid w:val="00897D42"/>
    <w:rsid w:val="008A0BD1"/>
    <w:rsid w:val="008A276C"/>
    <w:rsid w:val="008A31AB"/>
    <w:rsid w:val="008A46BE"/>
    <w:rsid w:val="008A5B70"/>
    <w:rsid w:val="008A5BFC"/>
    <w:rsid w:val="008B0853"/>
    <w:rsid w:val="008B0FD3"/>
    <w:rsid w:val="008B1175"/>
    <w:rsid w:val="008B19E7"/>
    <w:rsid w:val="008B22EC"/>
    <w:rsid w:val="008B2896"/>
    <w:rsid w:val="008B2FB3"/>
    <w:rsid w:val="008B44B2"/>
    <w:rsid w:val="008B518D"/>
    <w:rsid w:val="008B538C"/>
    <w:rsid w:val="008B622C"/>
    <w:rsid w:val="008B7224"/>
    <w:rsid w:val="008C0613"/>
    <w:rsid w:val="008C0908"/>
    <w:rsid w:val="008C0C6F"/>
    <w:rsid w:val="008C14B5"/>
    <w:rsid w:val="008C4290"/>
    <w:rsid w:val="008C46C1"/>
    <w:rsid w:val="008C478F"/>
    <w:rsid w:val="008C64C7"/>
    <w:rsid w:val="008C70F9"/>
    <w:rsid w:val="008D01B4"/>
    <w:rsid w:val="008D0FE9"/>
    <w:rsid w:val="008D205B"/>
    <w:rsid w:val="008D2114"/>
    <w:rsid w:val="008D229F"/>
    <w:rsid w:val="008D3347"/>
    <w:rsid w:val="008D3FD5"/>
    <w:rsid w:val="008D460D"/>
    <w:rsid w:val="008D4A60"/>
    <w:rsid w:val="008D5077"/>
    <w:rsid w:val="008D76C9"/>
    <w:rsid w:val="008D7B92"/>
    <w:rsid w:val="008E0BF7"/>
    <w:rsid w:val="008E1089"/>
    <w:rsid w:val="008E119C"/>
    <w:rsid w:val="008E14CC"/>
    <w:rsid w:val="008E18E7"/>
    <w:rsid w:val="008E2AF8"/>
    <w:rsid w:val="008E2B5B"/>
    <w:rsid w:val="008E32B0"/>
    <w:rsid w:val="008E3325"/>
    <w:rsid w:val="008E7540"/>
    <w:rsid w:val="008E768A"/>
    <w:rsid w:val="008E7D5D"/>
    <w:rsid w:val="008F1A2F"/>
    <w:rsid w:val="008F2A6F"/>
    <w:rsid w:val="008F434B"/>
    <w:rsid w:val="008F44FE"/>
    <w:rsid w:val="008F4B8C"/>
    <w:rsid w:val="008F5B7F"/>
    <w:rsid w:val="008F78A3"/>
    <w:rsid w:val="008F7EF7"/>
    <w:rsid w:val="009007E5"/>
    <w:rsid w:val="009009A7"/>
    <w:rsid w:val="00900EE3"/>
    <w:rsid w:val="009013C6"/>
    <w:rsid w:val="00902B8D"/>
    <w:rsid w:val="009038DA"/>
    <w:rsid w:val="0090480E"/>
    <w:rsid w:val="0090501A"/>
    <w:rsid w:val="00907D17"/>
    <w:rsid w:val="00910159"/>
    <w:rsid w:val="00910AD9"/>
    <w:rsid w:val="00911524"/>
    <w:rsid w:val="00912452"/>
    <w:rsid w:val="00912BE3"/>
    <w:rsid w:val="00913F0E"/>
    <w:rsid w:val="00913FEE"/>
    <w:rsid w:val="00914290"/>
    <w:rsid w:val="009147BE"/>
    <w:rsid w:val="00914EB1"/>
    <w:rsid w:val="009151D3"/>
    <w:rsid w:val="00916A11"/>
    <w:rsid w:val="00917B1E"/>
    <w:rsid w:val="009230AD"/>
    <w:rsid w:val="009232F2"/>
    <w:rsid w:val="009237B7"/>
    <w:rsid w:val="00923BBE"/>
    <w:rsid w:val="009251C1"/>
    <w:rsid w:val="00925440"/>
    <w:rsid w:val="00925481"/>
    <w:rsid w:val="00926488"/>
    <w:rsid w:val="009272C1"/>
    <w:rsid w:val="009278DC"/>
    <w:rsid w:val="00927A48"/>
    <w:rsid w:val="00930BEB"/>
    <w:rsid w:val="00930CDF"/>
    <w:rsid w:val="009323BF"/>
    <w:rsid w:val="0093247C"/>
    <w:rsid w:val="009336F3"/>
    <w:rsid w:val="00934594"/>
    <w:rsid w:val="009354C7"/>
    <w:rsid w:val="00936235"/>
    <w:rsid w:val="009368B0"/>
    <w:rsid w:val="00937259"/>
    <w:rsid w:val="00937F07"/>
    <w:rsid w:val="00940541"/>
    <w:rsid w:val="009411C1"/>
    <w:rsid w:val="009419DA"/>
    <w:rsid w:val="00941ABF"/>
    <w:rsid w:val="00941DE2"/>
    <w:rsid w:val="00942C1D"/>
    <w:rsid w:val="00942F55"/>
    <w:rsid w:val="00943449"/>
    <w:rsid w:val="0094353F"/>
    <w:rsid w:val="00943BCC"/>
    <w:rsid w:val="009442F9"/>
    <w:rsid w:val="0094498B"/>
    <w:rsid w:val="00944C1C"/>
    <w:rsid w:val="009462DF"/>
    <w:rsid w:val="00946967"/>
    <w:rsid w:val="00951E9E"/>
    <w:rsid w:val="00954081"/>
    <w:rsid w:val="00954667"/>
    <w:rsid w:val="00954B2B"/>
    <w:rsid w:val="009561CF"/>
    <w:rsid w:val="009573E4"/>
    <w:rsid w:val="00957C8D"/>
    <w:rsid w:val="00957D2F"/>
    <w:rsid w:val="009609CD"/>
    <w:rsid w:val="00960DD7"/>
    <w:rsid w:val="009618D7"/>
    <w:rsid w:val="00961DEA"/>
    <w:rsid w:val="00961E98"/>
    <w:rsid w:val="009621AE"/>
    <w:rsid w:val="009621D9"/>
    <w:rsid w:val="009626C6"/>
    <w:rsid w:val="0096286E"/>
    <w:rsid w:val="00962B16"/>
    <w:rsid w:val="009635AF"/>
    <w:rsid w:val="00964D61"/>
    <w:rsid w:val="00966B3C"/>
    <w:rsid w:val="0096703C"/>
    <w:rsid w:val="00967CBF"/>
    <w:rsid w:val="00967F7F"/>
    <w:rsid w:val="009702BE"/>
    <w:rsid w:val="0097102A"/>
    <w:rsid w:val="00971410"/>
    <w:rsid w:val="00972E90"/>
    <w:rsid w:val="009731F2"/>
    <w:rsid w:val="009737AB"/>
    <w:rsid w:val="00974B22"/>
    <w:rsid w:val="00974D85"/>
    <w:rsid w:val="009750EA"/>
    <w:rsid w:val="009759CF"/>
    <w:rsid w:val="00975AC3"/>
    <w:rsid w:val="00976251"/>
    <w:rsid w:val="00980E99"/>
    <w:rsid w:val="00980F7C"/>
    <w:rsid w:val="00981111"/>
    <w:rsid w:val="0098140B"/>
    <w:rsid w:val="009814E3"/>
    <w:rsid w:val="009817BF"/>
    <w:rsid w:val="00981C90"/>
    <w:rsid w:val="00982010"/>
    <w:rsid w:val="00982B2D"/>
    <w:rsid w:val="00983E6A"/>
    <w:rsid w:val="00984AC3"/>
    <w:rsid w:val="00984CA2"/>
    <w:rsid w:val="009852A8"/>
    <w:rsid w:val="009853F5"/>
    <w:rsid w:val="009859A9"/>
    <w:rsid w:val="00985F3E"/>
    <w:rsid w:val="00986AF9"/>
    <w:rsid w:val="00986DE5"/>
    <w:rsid w:val="0098701F"/>
    <w:rsid w:val="00990E04"/>
    <w:rsid w:val="009917EF"/>
    <w:rsid w:val="009926CD"/>
    <w:rsid w:val="00992A33"/>
    <w:rsid w:val="00992EA1"/>
    <w:rsid w:val="0099513C"/>
    <w:rsid w:val="009952F5"/>
    <w:rsid w:val="00995AF7"/>
    <w:rsid w:val="009965C8"/>
    <w:rsid w:val="00997919"/>
    <w:rsid w:val="009A0552"/>
    <w:rsid w:val="009A0985"/>
    <w:rsid w:val="009A1377"/>
    <w:rsid w:val="009A17C0"/>
    <w:rsid w:val="009A21CD"/>
    <w:rsid w:val="009A260F"/>
    <w:rsid w:val="009A425B"/>
    <w:rsid w:val="009A42DA"/>
    <w:rsid w:val="009A5968"/>
    <w:rsid w:val="009A684B"/>
    <w:rsid w:val="009B00DF"/>
    <w:rsid w:val="009B0B40"/>
    <w:rsid w:val="009B1827"/>
    <w:rsid w:val="009B1D92"/>
    <w:rsid w:val="009B2B2C"/>
    <w:rsid w:val="009B4EAA"/>
    <w:rsid w:val="009B5481"/>
    <w:rsid w:val="009B55A4"/>
    <w:rsid w:val="009B5A70"/>
    <w:rsid w:val="009B60E3"/>
    <w:rsid w:val="009B62EC"/>
    <w:rsid w:val="009B6EFB"/>
    <w:rsid w:val="009B72ED"/>
    <w:rsid w:val="009C1B42"/>
    <w:rsid w:val="009C36A3"/>
    <w:rsid w:val="009C46E1"/>
    <w:rsid w:val="009C66D1"/>
    <w:rsid w:val="009C72B9"/>
    <w:rsid w:val="009D0300"/>
    <w:rsid w:val="009D03E0"/>
    <w:rsid w:val="009D06EF"/>
    <w:rsid w:val="009D1213"/>
    <w:rsid w:val="009D1B3D"/>
    <w:rsid w:val="009D23B6"/>
    <w:rsid w:val="009D375A"/>
    <w:rsid w:val="009D40AE"/>
    <w:rsid w:val="009D472E"/>
    <w:rsid w:val="009D689A"/>
    <w:rsid w:val="009D6A2D"/>
    <w:rsid w:val="009D6AE2"/>
    <w:rsid w:val="009D6B1B"/>
    <w:rsid w:val="009D6F70"/>
    <w:rsid w:val="009D726C"/>
    <w:rsid w:val="009D7D4A"/>
    <w:rsid w:val="009E0ACD"/>
    <w:rsid w:val="009E2D6D"/>
    <w:rsid w:val="009E3075"/>
    <w:rsid w:val="009E7E8D"/>
    <w:rsid w:val="009E7F11"/>
    <w:rsid w:val="009F136C"/>
    <w:rsid w:val="009F1F01"/>
    <w:rsid w:val="009F29FA"/>
    <w:rsid w:val="009F2BDB"/>
    <w:rsid w:val="00A00D1D"/>
    <w:rsid w:val="00A01A92"/>
    <w:rsid w:val="00A02DEF"/>
    <w:rsid w:val="00A0315A"/>
    <w:rsid w:val="00A03B8D"/>
    <w:rsid w:val="00A0482B"/>
    <w:rsid w:val="00A05C41"/>
    <w:rsid w:val="00A067FA"/>
    <w:rsid w:val="00A07053"/>
    <w:rsid w:val="00A07852"/>
    <w:rsid w:val="00A07D15"/>
    <w:rsid w:val="00A10E5D"/>
    <w:rsid w:val="00A1271C"/>
    <w:rsid w:val="00A12CAB"/>
    <w:rsid w:val="00A130FA"/>
    <w:rsid w:val="00A14015"/>
    <w:rsid w:val="00A14562"/>
    <w:rsid w:val="00A155D1"/>
    <w:rsid w:val="00A15644"/>
    <w:rsid w:val="00A16C22"/>
    <w:rsid w:val="00A170C9"/>
    <w:rsid w:val="00A21524"/>
    <w:rsid w:val="00A24652"/>
    <w:rsid w:val="00A24DFF"/>
    <w:rsid w:val="00A25434"/>
    <w:rsid w:val="00A25674"/>
    <w:rsid w:val="00A259BE"/>
    <w:rsid w:val="00A25ABB"/>
    <w:rsid w:val="00A27432"/>
    <w:rsid w:val="00A27780"/>
    <w:rsid w:val="00A31143"/>
    <w:rsid w:val="00A32BC1"/>
    <w:rsid w:val="00A346BB"/>
    <w:rsid w:val="00A34C59"/>
    <w:rsid w:val="00A34D78"/>
    <w:rsid w:val="00A355BC"/>
    <w:rsid w:val="00A40315"/>
    <w:rsid w:val="00A40507"/>
    <w:rsid w:val="00A412B9"/>
    <w:rsid w:val="00A416E2"/>
    <w:rsid w:val="00A42AD2"/>
    <w:rsid w:val="00A43436"/>
    <w:rsid w:val="00A43F11"/>
    <w:rsid w:val="00A4477A"/>
    <w:rsid w:val="00A45AD0"/>
    <w:rsid w:val="00A4649B"/>
    <w:rsid w:val="00A47DEF"/>
    <w:rsid w:val="00A50A51"/>
    <w:rsid w:val="00A50EB8"/>
    <w:rsid w:val="00A5160F"/>
    <w:rsid w:val="00A5170E"/>
    <w:rsid w:val="00A52071"/>
    <w:rsid w:val="00A52216"/>
    <w:rsid w:val="00A530BB"/>
    <w:rsid w:val="00A5387A"/>
    <w:rsid w:val="00A53F64"/>
    <w:rsid w:val="00A54724"/>
    <w:rsid w:val="00A551B1"/>
    <w:rsid w:val="00A555CD"/>
    <w:rsid w:val="00A555F9"/>
    <w:rsid w:val="00A55F1C"/>
    <w:rsid w:val="00A56E69"/>
    <w:rsid w:val="00A57E69"/>
    <w:rsid w:val="00A6017A"/>
    <w:rsid w:val="00A608C5"/>
    <w:rsid w:val="00A61137"/>
    <w:rsid w:val="00A623F8"/>
    <w:rsid w:val="00A63970"/>
    <w:rsid w:val="00A64B9B"/>
    <w:rsid w:val="00A66C45"/>
    <w:rsid w:val="00A66E55"/>
    <w:rsid w:val="00A66F28"/>
    <w:rsid w:val="00A6750B"/>
    <w:rsid w:val="00A7039A"/>
    <w:rsid w:val="00A7069D"/>
    <w:rsid w:val="00A70D5F"/>
    <w:rsid w:val="00A713C1"/>
    <w:rsid w:val="00A71887"/>
    <w:rsid w:val="00A72CB5"/>
    <w:rsid w:val="00A72DDB"/>
    <w:rsid w:val="00A73681"/>
    <w:rsid w:val="00A739E1"/>
    <w:rsid w:val="00A743C9"/>
    <w:rsid w:val="00A74993"/>
    <w:rsid w:val="00A75CF3"/>
    <w:rsid w:val="00A760F3"/>
    <w:rsid w:val="00A766E7"/>
    <w:rsid w:val="00A77039"/>
    <w:rsid w:val="00A77965"/>
    <w:rsid w:val="00A80041"/>
    <w:rsid w:val="00A803C4"/>
    <w:rsid w:val="00A8043A"/>
    <w:rsid w:val="00A818AF"/>
    <w:rsid w:val="00A81992"/>
    <w:rsid w:val="00A81CC5"/>
    <w:rsid w:val="00A82305"/>
    <w:rsid w:val="00A83CDA"/>
    <w:rsid w:val="00A841A1"/>
    <w:rsid w:val="00A850AD"/>
    <w:rsid w:val="00A85AB8"/>
    <w:rsid w:val="00A86291"/>
    <w:rsid w:val="00A86D2D"/>
    <w:rsid w:val="00A87137"/>
    <w:rsid w:val="00A87F0C"/>
    <w:rsid w:val="00A90E00"/>
    <w:rsid w:val="00A9150A"/>
    <w:rsid w:val="00A915C5"/>
    <w:rsid w:val="00A92ED8"/>
    <w:rsid w:val="00A94D80"/>
    <w:rsid w:val="00A95023"/>
    <w:rsid w:val="00AA04FC"/>
    <w:rsid w:val="00AA11A6"/>
    <w:rsid w:val="00AA12A9"/>
    <w:rsid w:val="00AA1835"/>
    <w:rsid w:val="00AA3243"/>
    <w:rsid w:val="00AA41EB"/>
    <w:rsid w:val="00AA4543"/>
    <w:rsid w:val="00AA4F18"/>
    <w:rsid w:val="00AA5A4E"/>
    <w:rsid w:val="00AA6C12"/>
    <w:rsid w:val="00AB0369"/>
    <w:rsid w:val="00AB16B2"/>
    <w:rsid w:val="00AB1A5C"/>
    <w:rsid w:val="00AB2622"/>
    <w:rsid w:val="00AB2C62"/>
    <w:rsid w:val="00AB3C72"/>
    <w:rsid w:val="00AB4810"/>
    <w:rsid w:val="00AB5360"/>
    <w:rsid w:val="00AB5B21"/>
    <w:rsid w:val="00AB6464"/>
    <w:rsid w:val="00AB701D"/>
    <w:rsid w:val="00AB78E5"/>
    <w:rsid w:val="00AB79CE"/>
    <w:rsid w:val="00AC11DF"/>
    <w:rsid w:val="00AC143D"/>
    <w:rsid w:val="00AC25DA"/>
    <w:rsid w:val="00AC2F1C"/>
    <w:rsid w:val="00AC4477"/>
    <w:rsid w:val="00AC46CA"/>
    <w:rsid w:val="00AC4C01"/>
    <w:rsid w:val="00AC550A"/>
    <w:rsid w:val="00AC5705"/>
    <w:rsid w:val="00AC666D"/>
    <w:rsid w:val="00AC68BF"/>
    <w:rsid w:val="00AD0123"/>
    <w:rsid w:val="00AD1219"/>
    <w:rsid w:val="00AD13F2"/>
    <w:rsid w:val="00AD3305"/>
    <w:rsid w:val="00AD3D55"/>
    <w:rsid w:val="00AD3EFA"/>
    <w:rsid w:val="00AD623F"/>
    <w:rsid w:val="00AD71FB"/>
    <w:rsid w:val="00AD73B3"/>
    <w:rsid w:val="00AD75CB"/>
    <w:rsid w:val="00AE0560"/>
    <w:rsid w:val="00AE0FF1"/>
    <w:rsid w:val="00AE238C"/>
    <w:rsid w:val="00AE3434"/>
    <w:rsid w:val="00AE3C2D"/>
    <w:rsid w:val="00AE528C"/>
    <w:rsid w:val="00AE5481"/>
    <w:rsid w:val="00AE5810"/>
    <w:rsid w:val="00AE5962"/>
    <w:rsid w:val="00AE7A2D"/>
    <w:rsid w:val="00AE7AA5"/>
    <w:rsid w:val="00AF00D6"/>
    <w:rsid w:val="00AF1917"/>
    <w:rsid w:val="00AF323B"/>
    <w:rsid w:val="00AF3423"/>
    <w:rsid w:val="00AF4EFE"/>
    <w:rsid w:val="00AF528A"/>
    <w:rsid w:val="00AF583F"/>
    <w:rsid w:val="00AF6967"/>
    <w:rsid w:val="00B01E1F"/>
    <w:rsid w:val="00B02288"/>
    <w:rsid w:val="00B03472"/>
    <w:rsid w:val="00B034EB"/>
    <w:rsid w:val="00B03508"/>
    <w:rsid w:val="00B03C41"/>
    <w:rsid w:val="00B045AD"/>
    <w:rsid w:val="00B047BD"/>
    <w:rsid w:val="00B0522C"/>
    <w:rsid w:val="00B05641"/>
    <w:rsid w:val="00B07307"/>
    <w:rsid w:val="00B0772E"/>
    <w:rsid w:val="00B07D50"/>
    <w:rsid w:val="00B07F34"/>
    <w:rsid w:val="00B107A6"/>
    <w:rsid w:val="00B11654"/>
    <w:rsid w:val="00B132D4"/>
    <w:rsid w:val="00B13992"/>
    <w:rsid w:val="00B13AB1"/>
    <w:rsid w:val="00B160CE"/>
    <w:rsid w:val="00B162B1"/>
    <w:rsid w:val="00B171F2"/>
    <w:rsid w:val="00B17BD0"/>
    <w:rsid w:val="00B20828"/>
    <w:rsid w:val="00B21678"/>
    <w:rsid w:val="00B21965"/>
    <w:rsid w:val="00B21D93"/>
    <w:rsid w:val="00B21D9F"/>
    <w:rsid w:val="00B22797"/>
    <w:rsid w:val="00B23185"/>
    <w:rsid w:val="00B23609"/>
    <w:rsid w:val="00B2371D"/>
    <w:rsid w:val="00B249EB"/>
    <w:rsid w:val="00B25535"/>
    <w:rsid w:val="00B26B59"/>
    <w:rsid w:val="00B277CE"/>
    <w:rsid w:val="00B27FBE"/>
    <w:rsid w:val="00B30F1A"/>
    <w:rsid w:val="00B31972"/>
    <w:rsid w:val="00B323D0"/>
    <w:rsid w:val="00B332B7"/>
    <w:rsid w:val="00B335B5"/>
    <w:rsid w:val="00B33797"/>
    <w:rsid w:val="00B33914"/>
    <w:rsid w:val="00B33C8D"/>
    <w:rsid w:val="00B34006"/>
    <w:rsid w:val="00B340A9"/>
    <w:rsid w:val="00B34982"/>
    <w:rsid w:val="00B34A52"/>
    <w:rsid w:val="00B3591C"/>
    <w:rsid w:val="00B35D3C"/>
    <w:rsid w:val="00B36598"/>
    <w:rsid w:val="00B37A19"/>
    <w:rsid w:val="00B40904"/>
    <w:rsid w:val="00B40B18"/>
    <w:rsid w:val="00B425CE"/>
    <w:rsid w:val="00B429AD"/>
    <w:rsid w:val="00B42D0E"/>
    <w:rsid w:val="00B439AC"/>
    <w:rsid w:val="00B452A9"/>
    <w:rsid w:val="00B452B9"/>
    <w:rsid w:val="00B4717D"/>
    <w:rsid w:val="00B476FC"/>
    <w:rsid w:val="00B4781F"/>
    <w:rsid w:val="00B50400"/>
    <w:rsid w:val="00B51293"/>
    <w:rsid w:val="00B514AC"/>
    <w:rsid w:val="00B519AC"/>
    <w:rsid w:val="00B519E6"/>
    <w:rsid w:val="00B522BC"/>
    <w:rsid w:val="00B528CF"/>
    <w:rsid w:val="00B53262"/>
    <w:rsid w:val="00B53388"/>
    <w:rsid w:val="00B53493"/>
    <w:rsid w:val="00B5421C"/>
    <w:rsid w:val="00B542F5"/>
    <w:rsid w:val="00B54EEB"/>
    <w:rsid w:val="00B54F52"/>
    <w:rsid w:val="00B5677E"/>
    <w:rsid w:val="00B56C22"/>
    <w:rsid w:val="00B56CA8"/>
    <w:rsid w:val="00B6064F"/>
    <w:rsid w:val="00B60F5D"/>
    <w:rsid w:val="00B61674"/>
    <w:rsid w:val="00B632D4"/>
    <w:rsid w:val="00B63507"/>
    <w:rsid w:val="00B637D0"/>
    <w:rsid w:val="00B647B7"/>
    <w:rsid w:val="00B64F5F"/>
    <w:rsid w:val="00B656D5"/>
    <w:rsid w:val="00B65B51"/>
    <w:rsid w:val="00B665B0"/>
    <w:rsid w:val="00B6717D"/>
    <w:rsid w:val="00B67560"/>
    <w:rsid w:val="00B67640"/>
    <w:rsid w:val="00B67AE9"/>
    <w:rsid w:val="00B7027C"/>
    <w:rsid w:val="00B7149D"/>
    <w:rsid w:val="00B72F34"/>
    <w:rsid w:val="00B742E9"/>
    <w:rsid w:val="00B7574D"/>
    <w:rsid w:val="00B7673D"/>
    <w:rsid w:val="00B77C0B"/>
    <w:rsid w:val="00B77E0B"/>
    <w:rsid w:val="00B8003C"/>
    <w:rsid w:val="00B80397"/>
    <w:rsid w:val="00B80FEF"/>
    <w:rsid w:val="00B82566"/>
    <w:rsid w:val="00B8261F"/>
    <w:rsid w:val="00B82C4F"/>
    <w:rsid w:val="00B835BE"/>
    <w:rsid w:val="00B838A1"/>
    <w:rsid w:val="00B83FBC"/>
    <w:rsid w:val="00B8504E"/>
    <w:rsid w:val="00B85809"/>
    <w:rsid w:val="00B86B7A"/>
    <w:rsid w:val="00B86B8B"/>
    <w:rsid w:val="00B903E0"/>
    <w:rsid w:val="00B90611"/>
    <w:rsid w:val="00B90AF0"/>
    <w:rsid w:val="00B90CEE"/>
    <w:rsid w:val="00B90D5C"/>
    <w:rsid w:val="00B935B4"/>
    <w:rsid w:val="00B954C1"/>
    <w:rsid w:val="00B956FB"/>
    <w:rsid w:val="00B958A1"/>
    <w:rsid w:val="00B95F3C"/>
    <w:rsid w:val="00B9603E"/>
    <w:rsid w:val="00B96E64"/>
    <w:rsid w:val="00B975BD"/>
    <w:rsid w:val="00B978E3"/>
    <w:rsid w:val="00B97EDE"/>
    <w:rsid w:val="00BA0061"/>
    <w:rsid w:val="00BA1067"/>
    <w:rsid w:val="00BA1804"/>
    <w:rsid w:val="00BA1AC2"/>
    <w:rsid w:val="00BA25BB"/>
    <w:rsid w:val="00BA41A2"/>
    <w:rsid w:val="00BB1F4B"/>
    <w:rsid w:val="00BB2887"/>
    <w:rsid w:val="00BB2B95"/>
    <w:rsid w:val="00BB2DA2"/>
    <w:rsid w:val="00BB3310"/>
    <w:rsid w:val="00BB475C"/>
    <w:rsid w:val="00BB47E0"/>
    <w:rsid w:val="00BB4F48"/>
    <w:rsid w:val="00BB5BD1"/>
    <w:rsid w:val="00BB5EEE"/>
    <w:rsid w:val="00BC02EE"/>
    <w:rsid w:val="00BC0305"/>
    <w:rsid w:val="00BC0DB8"/>
    <w:rsid w:val="00BC10A0"/>
    <w:rsid w:val="00BC1FC7"/>
    <w:rsid w:val="00BC2CDA"/>
    <w:rsid w:val="00BC2F49"/>
    <w:rsid w:val="00BC3D6F"/>
    <w:rsid w:val="00BC4069"/>
    <w:rsid w:val="00BC44B1"/>
    <w:rsid w:val="00BC4EC9"/>
    <w:rsid w:val="00BC5377"/>
    <w:rsid w:val="00BC5D26"/>
    <w:rsid w:val="00BC6D7D"/>
    <w:rsid w:val="00BD2511"/>
    <w:rsid w:val="00BD2CB7"/>
    <w:rsid w:val="00BD3661"/>
    <w:rsid w:val="00BD4A84"/>
    <w:rsid w:val="00BD556D"/>
    <w:rsid w:val="00BD6124"/>
    <w:rsid w:val="00BD7083"/>
    <w:rsid w:val="00BE011C"/>
    <w:rsid w:val="00BE06B0"/>
    <w:rsid w:val="00BE2DC1"/>
    <w:rsid w:val="00BE3182"/>
    <w:rsid w:val="00BE39B9"/>
    <w:rsid w:val="00BE4055"/>
    <w:rsid w:val="00BE4409"/>
    <w:rsid w:val="00BE4C84"/>
    <w:rsid w:val="00BE5D2F"/>
    <w:rsid w:val="00BE729A"/>
    <w:rsid w:val="00BE7BDD"/>
    <w:rsid w:val="00BF0F69"/>
    <w:rsid w:val="00BF1431"/>
    <w:rsid w:val="00BF1B44"/>
    <w:rsid w:val="00BF29D9"/>
    <w:rsid w:val="00BF2DED"/>
    <w:rsid w:val="00BF3008"/>
    <w:rsid w:val="00BF334C"/>
    <w:rsid w:val="00BF34B2"/>
    <w:rsid w:val="00BF3F47"/>
    <w:rsid w:val="00BF40FC"/>
    <w:rsid w:val="00BF4846"/>
    <w:rsid w:val="00BF4B86"/>
    <w:rsid w:val="00BF4EB3"/>
    <w:rsid w:val="00BF5331"/>
    <w:rsid w:val="00BF5F15"/>
    <w:rsid w:val="00BF61B1"/>
    <w:rsid w:val="00BF68A3"/>
    <w:rsid w:val="00BF7FB8"/>
    <w:rsid w:val="00C00828"/>
    <w:rsid w:val="00C00E2C"/>
    <w:rsid w:val="00C00E52"/>
    <w:rsid w:val="00C013D4"/>
    <w:rsid w:val="00C0222F"/>
    <w:rsid w:val="00C04CC1"/>
    <w:rsid w:val="00C051C1"/>
    <w:rsid w:val="00C05F2F"/>
    <w:rsid w:val="00C064B2"/>
    <w:rsid w:val="00C100C8"/>
    <w:rsid w:val="00C10111"/>
    <w:rsid w:val="00C105DF"/>
    <w:rsid w:val="00C12C8E"/>
    <w:rsid w:val="00C13DD0"/>
    <w:rsid w:val="00C140BB"/>
    <w:rsid w:val="00C14544"/>
    <w:rsid w:val="00C145D7"/>
    <w:rsid w:val="00C146B6"/>
    <w:rsid w:val="00C151D6"/>
    <w:rsid w:val="00C153E1"/>
    <w:rsid w:val="00C1667B"/>
    <w:rsid w:val="00C16E5E"/>
    <w:rsid w:val="00C17C3C"/>
    <w:rsid w:val="00C20052"/>
    <w:rsid w:val="00C20840"/>
    <w:rsid w:val="00C217D0"/>
    <w:rsid w:val="00C22E35"/>
    <w:rsid w:val="00C230A2"/>
    <w:rsid w:val="00C23EA0"/>
    <w:rsid w:val="00C2653F"/>
    <w:rsid w:val="00C2677E"/>
    <w:rsid w:val="00C276D7"/>
    <w:rsid w:val="00C307F9"/>
    <w:rsid w:val="00C30852"/>
    <w:rsid w:val="00C30942"/>
    <w:rsid w:val="00C30CC7"/>
    <w:rsid w:val="00C31A67"/>
    <w:rsid w:val="00C33442"/>
    <w:rsid w:val="00C34DCE"/>
    <w:rsid w:val="00C3664F"/>
    <w:rsid w:val="00C36EFF"/>
    <w:rsid w:val="00C36F1B"/>
    <w:rsid w:val="00C405CE"/>
    <w:rsid w:val="00C41FBF"/>
    <w:rsid w:val="00C43623"/>
    <w:rsid w:val="00C44268"/>
    <w:rsid w:val="00C44F38"/>
    <w:rsid w:val="00C45074"/>
    <w:rsid w:val="00C4527C"/>
    <w:rsid w:val="00C45A42"/>
    <w:rsid w:val="00C46184"/>
    <w:rsid w:val="00C46F1A"/>
    <w:rsid w:val="00C51615"/>
    <w:rsid w:val="00C516BB"/>
    <w:rsid w:val="00C51A3E"/>
    <w:rsid w:val="00C51C6F"/>
    <w:rsid w:val="00C51E34"/>
    <w:rsid w:val="00C5427E"/>
    <w:rsid w:val="00C543CE"/>
    <w:rsid w:val="00C55330"/>
    <w:rsid w:val="00C555DB"/>
    <w:rsid w:val="00C55632"/>
    <w:rsid w:val="00C55CE9"/>
    <w:rsid w:val="00C55FCD"/>
    <w:rsid w:val="00C561A3"/>
    <w:rsid w:val="00C56E67"/>
    <w:rsid w:val="00C57234"/>
    <w:rsid w:val="00C615A7"/>
    <w:rsid w:val="00C61DEC"/>
    <w:rsid w:val="00C61F48"/>
    <w:rsid w:val="00C621F3"/>
    <w:rsid w:val="00C62A48"/>
    <w:rsid w:val="00C63879"/>
    <w:rsid w:val="00C63C61"/>
    <w:rsid w:val="00C64CB0"/>
    <w:rsid w:val="00C6614D"/>
    <w:rsid w:val="00C661CE"/>
    <w:rsid w:val="00C663B6"/>
    <w:rsid w:val="00C666E0"/>
    <w:rsid w:val="00C672A9"/>
    <w:rsid w:val="00C701DD"/>
    <w:rsid w:val="00C71298"/>
    <w:rsid w:val="00C716BE"/>
    <w:rsid w:val="00C71C74"/>
    <w:rsid w:val="00C72EF6"/>
    <w:rsid w:val="00C73261"/>
    <w:rsid w:val="00C736D5"/>
    <w:rsid w:val="00C74911"/>
    <w:rsid w:val="00C761DD"/>
    <w:rsid w:val="00C76E42"/>
    <w:rsid w:val="00C7793B"/>
    <w:rsid w:val="00C77A32"/>
    <w:rsid w:val="00C77B0D"/>
    <w:rsid w:val="00C80759"/>
    <w:rsid w:val="00C809FE"/>
    <w:rsid w:val="00C80D5B"/>
    <w:rsid w:val="00C8209C"/>
    <w:rsid w:val="00C83620"/>
    <w:rsid w:val="00C8410D"/>
    <w:rsid w:val="00C846A2"/>
    <w:rsid w:val="00C84820"/>
    <w:rsid w:val="00C84C6C"/>
    <w:rsid w:val="00C86256"/>
    <w:rsid w:val="00C86B1E"/>
    <w:rsid w:val="00C8704B"/>
    <w:rsid w:val="00C8721D"/>
    <w:rsid w:val="00C906B9"/>
    <w:rsid w:val="00C90792"/>
    <w:rsid w:val="00C90DAB"/>
    <w:rsid w:val="00C9184F"/>
    <w:rsid w:val="00C92377"/>
    <w:rsid w:val="00C92A64"/>
    <w:rsid w:val="00C92C62"/>
    <w:rsid w:val="00C93A54"/>
    <w:rsid w:val="00C93E0C"/>
    <w:rsid w:val="00C93EEC"/>
    <w:rsid w:val="00C940D4"/>
    <w:rsid w:val="00C94D6C"/>
    <w:rsid w:val="00C9603D"/>
    <w:rsid w:val="00CA02D3"/>
    <w:rsid w:val="00CA1B5D"/>
    <w:rsid w:val="00CA25D4"/>
    <w:rsid w:val="00CA3C82"/>
    <w:rsid w:val="00CA3D7D"/>
    <w:rsid w:val="00CA3E18"/>
    <w:rsid w:val="00CA5565"/>
    <w:rsid w:val="00CA5AD2"/>
    <w:rsid w:val="00CA6BCE"/>
    <w:rsid w:val="00CA6CD9"/>
    <w:rsid w:val="00CB06AE"/>
    <w:rsid w:val="00CB13F7"/>
    <w:rsid w:val="00CB16CC"/>
    <w:rsid w:val="00CB2217"/>
    <w:rsid w:val="00CB31FB"/>
    <w:rsid w:val="00CB339D"/>
    <w:rsid w:val="00CB39E8"/>
    <w:rsid w:val="00CB3AB0"/>
    <w:rsid w:val="00CB4537"/>
    <w:rsid w:val="00CB4A93"/>
    <w:rsid w:val="00CB4E68"/>
    <w:rsid w:val="00CB564F"/>
    <w:rsid w:val="00CB7970"/>
    <w:rsid w:val="00CB7D53"/>
    <w:rsid w:val="00CC1BD4"/>
    <w:rsid w:val="00CC2544"/>
    <w:rsid w:val="00CC2CCE"/>
    <w:rsid w:val="00CC345A"/>
    <w:rsid w:val="00CC4262"/>
    <w:rsid w:val="00CC5339"/>
    <w:rsid w:val="00CC5BA1"/>
    <w:rsid w:val="00CC6791"/>
    <w:rsid w:val="00CC7EF0"/>
    <w:rsid w:val="00CD039F"/>
    <w:rsid w:val="00CD1011"/>
    <w:rsid w:val="00CD1090"/>
    <w:rsid w:val="00CD4128"/>
    <w:rsid w:val="00CD57B4"/>
    <w:rsid w:val="00CD6320"/>
    <w:rsid w:val="00CD6D34"/>
    <w:rsid w:val="00CE1F31"/>
    <w:rsid w:val="00CE22DD"/>
    <w:rsid w:val="00CE2644"/>
    <w:rsid w:val="00CE27AD"/>
    <w:rsid w:val="00CE2F0F"/>
    <w:rsid w:val="00CE3447"/>
    <w:rsid w:val="00CE4037"/>
    <w:rsid w:val="00CE4580"/>
    <w:rsid w:val="00CE60F6"/>
    <w:rsid w:val="00CE7003"/>
    <w:rsid w:val="00CF04E1"/>
    <w:rsid w:val="00CF0635"/>
    <w:rsid w:val="00CF171A"/>
    <w:rsid w:val="00CF1872"/>
    <w:rsid w:val="00CF1C30"/>
    <w:rsid w:val="00CF2047"/>
    <w:rsid w:val="00CF3518"/>
    <w:rsid w:val="00CF3C8D"/>
    <w:rsid w:val="00CF4D16"/>
    <w:rsid w:val="00CF55D1"/>
    <w:rsid w:val="00CF5721"/>
    <w:rsid w:val="00CF59C7"/>
    <w:rsid w:val="00CF6696"/>
    <w:rsid w:val="00CF7121"/>
    <w:rsid w:val="00CF719E"/>
    <w:rsid w:val="00CF73CC"/>
    <w:rsid w:val="00CF76E1"/>
    <w:rsid w:val="00CF7D41"/>
    <w:rsid w:val="00D00928"/>
    <w:rsid w:val="00D01073"/>
    <w:rsid w:val="00D0124B"/>
    <w:rsid w:val="00D01C6E"/>
    <w:rsid w:val="00D01E7C"/>
    <w:rsid w:val="00D03BD2"/>
    <w:rsid w:val="00D053D5"/>
    <w:rsid w:val="00D06072"/>
    <w:rsid w:val="00D076B0"/>
    <w:rsid w:val="00D07BE4"/>
    <w:rsid w:val="00D10016"/>
    <w:rsid w:val="00D1038F"/>
    <w:rsid w:val="00D1062E"/>
    <w:rsid w:val="00D109E7"/>
    <w:rsid w:val="00D10F4F"/>
    <w:rsid w:val="00D10F5F"/>
    <w:rsid w:val="00D11B18"/>
    <w:rsid w:val="00D12EA0"/>
    <w:rsid w:val="00D13137"/>
    <w:rsid w:val="00D14278"/>
    <w:rsid w:val="00D147C3"/>
    <w:rsid w:val="00D151CD"/>
    <w:rsid w:val="00D15417"/>
    <w:rsid w:val="00D16421"/>
    <w:rsid w:val="00D177BA"/>
    <w:rsid w:val="00D1783D"/>
    <w:rsid w:val="00D227D1"/>
    <w:rsid w:val="00D23A9B"/>
    <w:rsid w:val="00D2485A"/>
    <w:rsid w:val="00D24CB3"/>
    <w:rsid w:val="00D261FE"/>
    <w:rsid w:val="00D26278"/>
    <w:rsid w:val="00D26FC6"/>
    <w:rsid w:val="00D27590"/>
    <w:rsid w:val="00D2781A"/>
    <w:rsid w:val="00D27B6C"/>
    <w:rsid w:val="00D27E29"/>
    <w:rsid w:val="00D3073D"/>
    <w:rsid w:val="00D309D2"/>
    <w:rsid w:val="00D30EAD"/>
    <w:rsid w:val="00D313AB"/>
    <w:rsid w:val="00D3170C"/>
    <w:rsid w:val="00D3238B"/>
    <w:rsid w:val="00D328B3"/>
    <w:rsid w:val="00D330EC"/>
    <w:rsid w:val="00D33105"/>
    <w:rsid w:val="00D33A04"/>
    <w:rsid w:val="00D3409F"/>
    <w:rsid w:val="00D342A7"/>
    <w:rsid w:val="00D34A95"/>
    <w:rsid w:val="00D35F7A"/>
    <w:rsid w:val="00D363BA"/>
    <w:rsid w:val="00D37376"/>
    <w:rsid w:val="00D378B4"/>
    <w:rsid w:val="00D41AF9"/>
    <w:rsid w:val="00D438E6"/>
    <w:rsid w:val="00D43D45"/>
    <w:rsid w:val="00D443E3"/>
    <w:rsid w:val="00D4444C"/>
    <w:rsid w:val="00D44D29"/>
    <w:rsid w:val="00D45B27"/>
    <w:rsid w:val="00D4622B"/>
    <w:rsid w:val="00D463E5"/>
    <w:rsid w:val="00D47B8D"/>
    <w:rsid w:val="00D50809"/>
    <w:rsid w:val="00D53CEF"/>
    <w:rsid w:val="00D54481"/>
    <w:rsid w:val="00D56D60"/>
    <w:rsid w:val="00D57342"/>
    <w:rsid w:val="00D575B8"/>
    <w:rsid w:val="00D57A08"/>
    <w:rsid w:val="00D609CB"/>
    <w:rsid w:val="00D6319D"/>
    <w:rsid w:val="00D63285"/>
    <w:rsid w:val="00D63522"/>
    <w:rsid w:val="00D64271"/>
    <w:rsid w:val="00D6497F"/>
    <w:rsid w:val="00D6525D"/>
    <w:rsid w:val="00D65A71"/>
    <w:rsid w:val="00D65FC7"/>
    <w:rsid w:val="00D66B01"/>
    <w:rsid w:val="00D66BCB"/>
    <w:rsid w:val="00D6747F"/>
    <w:rsid w:val="00D67D76"/>
    <w:rsid w:val="00D70C97"/>
    <w:rsid w:val="00D70FF5"/>
    <w:rsid w:val="00D7127A"/>
    <w:rsid w:val="00D71B83"/>
    <w:rsid w:val="00D72DED"/>
    <w:rsid w:val="00D734C8"/>
    <w:rsid w:val="00D74371"/>
    <w:rsid w:val="00D74CF2"/>
    <w:rsid w:val="00D74EB0"/>
    <w:rsid w:val="00D7692D"/>
    <w:rsid w:val="00D769F7"/>
    <w:rsid w:val="00D77038"/>
    <w:rsid w:val="00D81791"/>
    <w:rsid w:val="00D81A2D"/>
    <w:rsid w:val="00D8304F"/>
    <w:rsid w:val="00D8426A"/>
    <w:rsid w:val="00D86080"/>
    <w:rsid w:val="00D8697E"/>
    <w:rsid w:val="00D87A15"/>
    <w:rsid w:val="00D90CBD"/>
    <w:rsid w:val="00D9208C"/>
    <w:rsid w:val="00D930A9"/>
    <w:rsid w:val="00D95EA8"/>
    <w:rsid w:val="00D96360"/>
    <w:rsid w:val="00D97BBA"/>
    <w:rsid w:val="00DA0FB8"/>
    <w:rsid w:val="00DA1132"/>
    <w:rsid w:val="00DA238C"/>
    <w:rsid w:val="00DA3774"/>
    <w:rsid w:val="00DA3BAB"/>
    <w:rsid w:val="00DA3C39"/>
    <w:rsid w:val="00DA488B"/>
    <w:rsid w:val="00DA49E1"/>
    <w:rsid w:val="00DA4E20"/>
    <w:rsid w:val="00DA536A"/>
    <w:rsid w:val="00DA5FF7"/>
    <w:rsid w:val="00DA72B5"/>
    <w:rsid w:val="00DA75DD"/>
    <w:rsid w:val="00DB002E"/>
    <w:rsid w:val="00DB0308"/>
    <w:rsid w:val="00DB04ED"/>
    <w:rsid w:val="00DB0B3C"/>
    <w:rsid w:val="00DB0B8F"/>
    <w:rsid w:val="00DB1C9C"/>
    <w:rsid w:val="00DB30D8"/>
    <w:rsid w:val="00DB3A28"/>
    <w:rsid w:val="00DB3CB1"/>
    <w:rsid w:val="00DB5C56"/>
    <w:rsid w:val="00DB7157"/>
    <w:rsid w:val="00DB7816"/>
    <w:rsid w:val="00DC078D"/>
    <w:rsid w:val="00DC0DCD"/>
    <w:rsid w:val="00DC0ECF"/>
    <w:rsid w:val="00DC184D"/>
    <w:rsid w:val="00DC3420"/>
    <w:rsid w:val="00DC3868"/>
    <w:rsid w:val="00DC39DA"/>
    <w:rsid w:val="00DC3D62"/>
    <w:rsid w:val="00DC4767"/>
    <w:rsid w:val="00DC5726"/>
    <w:rsid w:val="00DC5841"/>
    <w:rsid w:val="00DC6C89"/>
    <w:rsid w:val="00DD01DB"/>
    <w:rsid w:val="00DD04BC"/>
    <w:rsid w:val="00DD0AFA"/>
    <w:rsid w:val="00DD2A6A"/>
    <w:rsid w:val="00DD2A81"/>
    <w:rsid w:val="00DD3245"/>
    <w:rsid w:val="00DD3989"/>
    <w:rsid w:val="00DD3B89"/>
    <w:rsid w:val="00DD4489"/>
    <w:rsid w:val="00DD55F7"/>
    <w:rsid w:val="00DD77CC"/>
    <w:rsid w:val="00DD7A88"/>
    <w:rsid w:val="00DE0ABB"/>
    <w:rsid w:val="00DE20A4"/>
    <w:rsid w:val="00DE3B7A"/>
    <w:rsid w:val="00DE3DF3"/>
    <w:rsid w:val="00DE413D"/>
    <w:rsid w:val="00DE42EA"/>
    <w:rsid w:val="00DE4537"/>
    <w:rsid w:val="00DE4DAF"/>
    <w:rsid w:val="00DE5AB6"/>
    <w:rsid w:val="00DE5DA2"/>
    <w:rsid w:val="00DE743F"/>
    <w:rsid w:val="00DE78EB"/>
    <w:rsid w:val="00DE7BA9"/>
    <w:rsid w:val="00DF058C"/>
    <w:rsid w:val="00DF11A4"/>
    <w:rsid w:val="00DF1A86"/>
    <w:rsid w:val="00DF3D54"/>
    <w:rsid w:val="00DF4443"/>
    <w:rsid w:val="00DF4CB5"/>
    <w:rsid w:val="00DF4EEC"/>
    <w:rsid w:val="00DF4F97"/>
    <w:rsid w:val="00DF52E6"/>
    <w:rsid w:val="00DF6634"/>
    <w:rsid w:val="00DF6894"/>
    <w:rsid w:val="00DF6BD6"/>
    <w:rsid w:val="00DF7B09"/>
    <w:rsid w:val="00DF7CFF"/>
    <w:rsid w:val="00E00653"/>
    <w:rsid w:val="00E01285"/>
    <w:rsid w:val="00E01595"/>
    <w:rsid w:val="00E01C74"/>
    <w:rsid w:val="00E023A1"/>
    <w:rsid w:val="00E02F02"/>
    <w:rsid w:val="00E05406"/>
    <w:rsid w:val="00E0579E"/>
    <w:rsid w:val="00E060B6"/>
    <w:rsid w:val="00E0614A"/>
    <w:rsid w:val="00E06207"/>
    <w:rsid w:val="00E103AC"/>
    <w:rsid w:val="00E11567"/>
    <w:rsid w:val="00E11C88"/>
    <w:rsid w:val="00E128EA"/>
    <w:rsid w:val="00E132E6"/>
    <w:rsid w:val="00E139AD"/>
    <w:rsid w:val="00E13BFD"/>
    <w:rsid w:val="00E141FE"/>
    <w:rsid w:val="00E14894"/>
    <w:rsid w:val="00E14A9A"/>
    <w:rsid w:val="00E14C9F"/>
    <w:rsid w:val="00E15389"/>
    <w:rsid w:val="00E153CC"/>
    <w:rsid w:val="00E15C42"/>
    <w:rsid w:val="00E1615B"/>
    <w:rsid w:val="00E17099"/>
    <w:rsid w:val="00E17B36"/>
    <w:rsid w:val="00E205FF"/>
    <w:rsid w:val="00E2081E"/>
    <w:rsid w:val="00E209FC"/>
    <w:rsid w:val="00E22A62"/>
    <w:rsid w:val="00E24596"/>
    <w:rsid w:val="00E24701"/>
    <w:rsid w:val="00E248C7"/>
    <w:rsid w:val="00E24ABE"/>
    <w:rsid w:val="00E25E7F"/>
    <w:rsid w:val="00E263BE"/>
    <w:rsid w:val="00E27895"/>
    <w:rsid w:val="00E30282"/>
    <w:rsid w:val="00E30564"/>
    <w:rsid w:val="00E30893"/>
    <w:rsid w:val="00E308D6"/>
    <w:rsid w:val="00E310EC"/>
    <w:rsid w:val="00E31859"/>
    <w:rsid w:val="00E3198A"/>
    <w:rsid w:val="00E3355B"/>
    <w:rsid w:val="00E33D9E"/>
    <w:rsid w:val="00E3758F"/>
    <w:rsid w:val="00E376F5"/>
    <w:rsid w:val="00E41582"/>
    <w:rsid w:val="00E41592"/>
    <w:rsid w:val="00E4231A"/>
    <w:rsid w:val="00E427B0"/>
    <w:rsid w:val="00E4336F"/>
    <w:rsid w:val="00E43BDA"/>
    <w:rsid w:val="00E445EE"/>
    <w:rsid w:val="00E45EFA"/>
    <w:rsid w:val="00E46091"/>
    <w:rsid w:val="00E462F1"/>
    <w:rsid w:val="00E46D24"/>
    <w:rsid w:val="00E46EA7"/>
    <w:rsid w:val="00E47B98"/>
    <w:rsid w:val="00E47E9F"/>
    <w:rsid w:val="00E509F7"/>
    <w:rsid w:val="00E52102"/>
    <w:rsid w:val="00E5228D"/>
    <w:rsid w:val="00E52920"/>
    <w:rsid w:val="00E52B4B"/>
    <w:rsid w:val="00E53668"/>
    <w:rsid w:val="00E5390E"/>
    <w:rsid w:val="00E53CBF"/>
    <w:rsid w:val="00E53D57"/>
    <w:rsid w:val="00E54D5C"/>
    <w:rsid w:val="00E55D73"/>
    <w:rsid w:val="00E56B4D"/>
    <w:rsid w:val="00E56DB8"/>
    <w:rsid w:val="00E6091A"/>
    <w:rsid w:val="00E60C9A"/>
    <w:rsid w:val="00E611B5"/>
    <w:rsid w:val="00E627BA"/>
    <w:rsid w:val="00E63C41"/>
    <w:rsid w:val="00E65EAF"/>
    <w:rsid w:val="00E6606E"/>
    <w:rsid w:val="00E67024"/>
    <w:rsid w:val="00E6705E"/>
    <w:rsid w:val="00E6771D"/>
    <w:rsid w:val="00E7026D"/>
    <w:rsid w:val="00E706F5"/>
    <w:rsid w:val="00E70D97"/>
    <w:rsid w:val="00E7304F"/>
    <w:rsid w:val="00E73A87"/>
    <w:rsid w:val="00E757D7"/>
    <w:rsid w:val="00E76639"/>
    <w:rsid w:val="00E76F59"/>
    <w:rsid w:val="00E7786C"/>
    <w:rsid w:val="00E77BA1"/>
    <w:rsid w:val="00E802D1"/>
    <w:rsid w:val="00E8036A"/>
    <w:rsid w:val="00E818E4"/>
    <w:rsid w:val="00E81F43"/>
    <w:rsid w:val="00E830E0"/>
    <w:rsid w:val="00E836DE"/>
    <w:rsid w:val="00E837D1"/>
    <w:rsid w:val="00E83B96"/>
    <w:rsid w:val="00E844B3"/>
    <w:rsid w:val="00E856B1"/>
    <w:rsid w:val="00E857DD"/>
    <w:rsid w:val="00E8591F"/>
    <w:rsid w:val="00E85BDC"/>
    <w:rsid w:val="00E8698F"/>
    <w:rsid w:val="00E87C3D"/>
    <w:rsid w:val="00E903A0"/>
    <w:rsid w:val="00E90779"/>
    <w:rsid w:val="00E90B4B"/>
    <w:rsid w:val="00E91667"/>
    <w:rsid w:val="00E91B20"/>
    <w:rsid w:val="00E9243D"/>
    <w:rsid w:val="00E92BE0"/>
    <w:rsid w:val="00E952B4"/>
    <w:rsid w:val="00E955F6"/>
    <w:rsid w:val="00E95825"/>
    <w:rsid w:val="00E965B3"/>
    <w:rsid w:val="00E96CD2"/>
    <w:rsid w:val="00E97050"/>
    <w:rsid w:val="00E974DD"/>
    <w:rsid w:val="00EA08B7"/>
    <w:rsid w:val="00EA09E0"/>
    <w:rsid w:val="00EA0BBE"/>
    <w:rsid w:val="00EA3612"/>
    <w:rsid w:val="00EA3D24"/>
    <w:rsid w:val="00EA5277"/>
    <w:rsid w:val="00EA5721"/>
    <w:rsid w:val="00EB0290"/>
    <w:rsid w:val="00EB06D0"/>
    <w:rsid w:val="00EB0BFA"/>
    <w:rsid w:val="00EB1465"/>
    <w:rsid w:val="00EB146B"/>
    <w:rsid w:val="00EB1AE5"/>
    <w:rsid w:val="00EB1B93"/>
    <w:rsid w:val="00EB3286"/>
    <w:rsid w:val="00EB5405"/>
    <w:rsid w:val="00EB59CE"/>
    <w:rsid w:val="00EB6620"/>
    <w:rsid w:val="00EB6982"/>
    <w:rsid w:val="00EB7B18"/>
    <w:rsid w:val="00EB7C71"/>
    <w:rsid w:val="00EB7D8E"/>
    <w:rsid w:val="00EC0A4C"/>
    <w:rsid w:val="00EC0E36"/>
    <w:rsid w:val="00EC2A5E"/>
    <w:rsid w:val="00EC3FC9"/>
    <w:rsid w:val="00EC4C2C"/>
    <w:rsid w:val="00EC4E8A"/>
    <w:rsid w:val="00EC5DD6"/>
    <w:rsid w:val="00EC659B"/>
    <w:rsid w:val="00EC6BA9"/>
    <w:rsid w:val="00EC6C7E"/>
    <w:rsid w:val="00EC6E5C"/>
    <w:rsid w:val="00ED2781"/>
    <w:rsid w:val="00ED321C"/>
    <w:rsid w:val="00ED39AC"/>
    <w:rsid w:val="00ED5548"/>
    <w:rsid w:val="00ED581C"/>
    <w:rsid w:val="00ED61A2"/>
    <w:rsid w:val="00ED7642"/>
    <w:rsid w:val="00ED7B85"/>
    <w:rsid w:val="00ED7C38"/>
    <w:rsid w:val="00EE086B"/>
    <w:rsid w:val="00EE0ADC"/>
    <w:rsid w:val="00EE13FD"/>
    <w:rsid w:val="00EE20D3"/>
    <w:rsid w:val="00EE265E"/>
    <w:rsid w:val="00EE31E6"/>
    <w:rsid w:val="00EE3363"/>
    <w:rsid w:val="00EE3604"/>
    <w:rsid w:val="00EE390C"/>
    <w:rsid w:val="00EE401B"/>
    <w:rsid w:val="00EE49AF"/>
    <w:rsid w:val="00EE7280"/>
    <w:rsid w:val="00EE7DD2"/>
    <w:rsid w:val="00EF00AF"/>
    <w:rsid w:val="00EF215C"/>
    <w:rsid w:val="00EF36E5"/>
    <w:rsid w:val="00EF3A33"/>
    <w:rsid w:val="00EF47D0"/>
    <w:rsid w:val="00EF4E26"/>
    <w:rsid w:val="00EF501B"/>
    <w:rsid w:val="00EF63A9"/>
    <w:rsid w:val="00EF6519"/>
    <w:rsid w:val="00EF6EFD"/>
    <w:rsid w:val="00EF7C8A"/>
    <w:rsid w:val="00F0139E"/>
    <w:rsid w:val="00F01C6F"/>
    <w:rsid w:val="00F02884"/>
    <w:rsid w:val="00F04591"/>
    <w:rsid w:val="00F04E29"/>
    <w:rsid w:val="00F05529"/>
    <w:rsid w:val="00F0709A"/>
    <w:rsid w:val="00F0717B"/>
    <w:rsid w:val="00F07E23"/>
    <w:rsid w:val="00F1036A"/>
    <w:rsid w:val="00F10AB7"/>
    <w:rsid w:val="00F13B20"/>
    <w:rsid w:val="00F13F87"/>
    <w:rsid w:val="00F14178"/>
    <w:rsid w:val="00F1440F"/>
    <w:rsid w:val="00F14773"/>
    <w:rsid w:val="00F14B28"/>
    <w:rsid w:val="00F14B4C"/>
    <w:rsid w:val="00F14DA3"/>
    <w:rsid w:val="00F14F2A"/>
    <w:rsid w:val="00F15178"/>
    <w:rsid w:val="00F15532"/>
    <w:rsid w:val="00F17566"/>
    <w:rsid w:val="00F17632"/>
    <w:rsid w:val="00F20902"/>
    <w:rsid w:val="00F20D87"/>
    <w:rsid w:val="00F20DEE"/>
    <w:rsid w:val="00F21AE5"/>
    <w:rsid w:val="00F224EC"/>
    <w:rsid w:val="00F227BC"/>
    <w:rsid w:val="00F22CB3"/>
    <w:rsid w:val="00F24142"/>
    <w:rsid w:val="00F243AB"/>
    <w:rsid w:val="00F24548"/>
    <w:rsid w:val="00F250FD"/>
    <w:rsid w:val="00F25E8C"/>
    <w:rsid w:val="00F269EC"/>
    <w:rsid w:val="00F26F9B"/>
    <w:rsid w:val="00F30D31"/>
    <w:rsid w:val="00F31162"/>
    <w:rsid w:val="00F31742"/>
    <w:rsid w:val="00F31B7C"/>
    <w:rsid w:val="00F32784"/>
    <w:rsid w:val="00F33A85"/>
    <w:rsid w:val="00F341E5"/>
    <w:rsid w:val="00F403B2"/>
    <w:rsid w:val="00F40613"/>
    <w:rsid w:val="00F40765"/>
    <w:rsid w:val="00F40850"/>
    <w:rsid w:val="00F40EFF"/>
    <w:rsid w:val="00F428B8"/>
    <w:rsid w:val="00F4301F"/>
    <w:rsid w:val="00F44100"/>
    <w:rsid w:val="00F445C1"/>
    <w:rsid w:val="00F44A59"/>
    <w:rsid w:val="00F45569"/>
    <w:rsid w:val="00F45DA5"/>
    <w:rsid w:val="00F46372"/>
    <w:rsid w:val="00F46F3B"/>
    <w:rsid w:val="00F47511"/>
    <w:rsid w:val="00F47CBB"/>
    <w:rsid w:val="00F507B0"/>
    <w:rsid w:val="00F509D5"/>
    <w:rsid w:val="00F50D12"/>
    <w:rsid w:val="00F50D1B"/>
    <w:rsid w:val="00F52093"/>
    <w:rsid w:val="00F524DB"/>
    <w:rsid w:val="00F52AFF"/>
    <w:rsid w:val="00F53366"/>
    <w:rsid w:val="00F53518"/>
    <w:rsid w:val="00F53728"/>
    <w:rsid w:val="00F53810"/>
    <w:rsid w:val="00F53E12"/>
    <w:rsid w:val="00F53F0A"/>
    <w:rsid w:val="00F54B7A"/>
    <w:rsid w:val="00F55388"/>
    <w:rsid w:val="00F55888"/>
    <w:rsid w:val="00F55E14"/>
    <w:rsid w:val="00F5724E"/>
    <w:rsid w:val="00F57AF2"/>
    <w:rsid w:val="00F57BB5"/>
    <w:rsid w:val="00F60BC2"/>
    <w:rsid w:val="00F61B14"/>
    <w:rsid w:val="00F621CC"/>
    <w:rsid w:val="00F623C3"/>
    <w:rsid w:val="00F62942"/>
    <w:rsid w:val="00F629DC"/>
    <w:rsid w:val="00F62FAF"/>
    <w:rsid w:val="00F63350"/>
    <w:rsid w:val="00F6434F"/>
    <w:rsid w:val="00F64AA4"/>
    <w:rsid w:val="00F65DC9"/>
    <w:rsid w:val="00F65E7C"/>
    <w:rsid w:val="00F6678B"/>
    <w:rsid w:val="00F66929"/>
    <w:rsid w:val="00F67510"/>
    <w:rsid w:val="00F67ADA"/>
    <w:rsid w:val="00F713C9"/>
    <w:rsid w:val="00F71483"/>
    <w:rsid w:val="00F7244D"/>
    <w:rsid w:val="00F72475"/>
    <w:rsid w:val="00F7438E"/>
    <w:rsid w:val="00F744B3"/>
    <w:rsid w:val="00F74B6C"/>
    <w:rsid w:val="00F74F07"/>
    <w:rsid w:val="00F74FD6"/>
    <w:rsid w:val="00F75F59"/>
    <w:rsid w:val="00F77118"/>
    <w:rsid w:val="00F77798"/>
    <w:rsid w:val="00F77814"/>
    <w:rsid w:val="00F82052"/>
    <w:rsid w:val="00F829FA"/>
    <w:rsid w:val="00F82F9A"/>
    <w:rsid w:val="00F850C6"/>
    <w:rsid w:val="00F851CA"/>
    <w:rsid w:val="00F85BD8"/>
    <w:rsid w:val="00F8759C"/>
    <w:rsid w:val="00F87FD4"/>
    <w:rsid w:val="00F901AA"/>
    <w:rsid w:val="00F93312"/>
    <w:rsid w:val="00F9435E"/>
    <w:rsid w:val="00F9751F"/>
    <w:rsid w:val="00F97AAB"/>
    <w:rsid w:val="00F97C70"/>
    <w:rsid w:val="00FA034B"/>
    <w:rsid w:val="00FA04D4"/>
    <w:rsid w:val="00FA069F"/>
    <w:rsid w:val="00FA0931"/>
    <w:rsid w:val="00FA0B9F"/>
    <w:rsid w:val="00FA2CDD"/>
    <w:rsid w:val="00FA32F8"/>
    <w:rsid w:val="00FA5098"/>
    <w:rsid w:val="00FA5E9F"/>
    <w:rsid w:val="00FA6158"/>
    <w:rsid w:val="00FA617A"/>
    <w:rsid w:val="00FA643E"/>
    <w:rsid w:val="00FA7548"/>
    <w:rsid w:val="00FA75E6"/>
    <w:rsid w:val="00FA768B"/>
    <w:rsid w:val="00FA79EE"/>
    <w:rsid w:val="00FB03EE"/>
    <w:rsid w:val="00FB148E"/>
    <w:rsid w:val="00FB160F"/>
    <w:rsid w:val="00FB3944"/>
    <w:rsid w:val="00FB3C61"/>
    <w:rsid w:val="00FB4909"/>
    <w:rsid w:val="00FB5103"/>
    <w:rsid w:val="00FB63A1"/>
    <w:rsid w:val="00FB7CB7"/>
    <w:rsid w:val="00FC0AFA"/>
    <w:rsid w:val="00FC32B0"/>
    <w:rsid w:val="00FC391D"/>
    <w:rsid w:val="00FC4C88"/>
    <w:rsid w:val="00FC6058"/>
    <w:rsid w:val="00FC6C5D"/>
    <w:rsid w:val="00FC79A4"/>
    <w:rsid w:val="00FD1AE5"/>
    <w:rsid w:val="00FD1DDE"/>
    <w:rsid w:val="00FD21EC"/>
    <w:rsid w:val="00FD4222"/>
    <w:rsid w:val="00FD4357"/>
    <w:rsid w:val="00FD551B"/>
    <w:rsid w:val="00FD5D56"/>
    <w:rsid w:val="00FD5E12"/>
    <w:rsid w:val="00FD5EC3"/>
    <w:rsid w:val="00FD776E"/>
    <w:rsid w:val="00FD7CD7"/>
    <w:rsid w:val="00FE066F"/>
    <w:rsid w:val="00FE0E3A"/>
    <w:rsid w:val="00FE1523"/>
    <w:rsid w:val="00FE1927"/>
    <w:rsid w:val="00FE19A5"/>
    <w:rsid w:val="00FE2C82"/>
    <w:rsid w:val="00FE379B"/>
    <w:rsid w:val="00FE37F8"/>
    <w:rsid w:val="00FE3F93"/>
    <w:rsid w:val="00FE45FF"/>
    <w:rsid w:val="00FE47DE"/>
    <w:rsid w:val="00FE646A"/>
    <w:rsid w:val="00FE6DE2"/>
    <w:rsid w:val="00FE6F96"/>
    <w:rsid w:val="00FF014C"/>
    <w:rsid w:val="00FF0D4B"/>
    <w:rsid w:val="00FF15E8"/>
    <w:rsid w:val="00FF1910"/>
    <w:rsid w:val="00FF1DCE"/>
    <w:rsid w:val="00FF24BF"/>
    <w:rsid w:val="00FF358E"/>
    <w:rsid w:val="00FF35A8"/>
    <w:rsid w:val="00FF3B1B"/>
    <w:rsid w:val="00FF43CC"/>
    <w:rsid w:val="00FF592C"/>
    <w:rsid w:val="00FF59C5"/>
    <w:rsid w:val="00FF6A5C"/>
    <w:rsid w:val="00FF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BCF9E-14B9-4177-95C1-1BE7FBC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1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C2371"/>
    <w:pPr>
      <w:widowControl w:val="0"/>
      <w:autoSpaceDE w:val="0"/>
      <w:autoSpaceDN w:val="0"/>
      <w:adjustRightInd w:val="0"/>
    </w:pPr>
    <w:rPr>
      <w:rFonts w:ascii="Arial" w:eastAsia="Times New Roman" w:hAnsi="Arial" w:cs="Arial"/>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2371"/>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rsid w:val="005D6746"/>
    <w:pPr>
      <w:widowControl w:val="0"/>
      <w:autoSpaceDE w:val="0"/>
      <w:autoSpaceDN w:val="0"/>
      <w:adjustRightInd w:val="0"/>
    </w:pPr>
    <w:rPr>
      <w:rFonts w:ascii="Times New Roman" w:eastAsia="Times New Roman" w:hAnsi="Times New Roman"/>
      <w:sz w:val="24"/>
      <w:szCs w:val="24"/>
    </w:rPr>
  </w:style>
  <w:style w:type="paragraph" w:styleId="a3">
    <w:name w:val="Balloon Text"/>
    <w:basedOn w:val="a"/>
    <w:link w:val="a4"/>
    <w:uiPriority w:val="99"/>
    <w:semiHidden/>
    <w:unhideWhenUsed/>
    <w:rsid w:val="00C80759"/>
    <w:pPr>
      <w:spacing w:after="0" w:line="240" w:lineRule="auto"/>
    </w:pPr>
    <w:rPr>
      <w:rFonts w:ascii="Segoe UI" w:hAnsi="Segoe UI" w:cs="Times New Roman"/>
      <w:sz w:val="18"/>
      <w:szCs w:val="18"/>
    </w:rPr>
  </w:style>
  <w:style w:type="character" w:customStyle="1" w:styleId="a4">
    <w:name w:val="Текст выноски Знак"/>
    <w:link w:val="a3"/>
    <w:uiPriority w:val="99"/>
    <w:semiHidden/>
    <w:rsid w:val="00C80759"/>
    <w:rPr>
      <w:rFonts w:ascii="Segoe UI" w:hAnsi="Segoe UI" w:cs="Segoe UI"/>
      <w:sz w:val="18"/>
      <w:szCs w:val="18"/>
      <w:lang w:eastAsia="en-US"/>
    </w:rPr>
  </w:style>
  <w:style w:type="paragraph" w:styleId="a5">
    <w:name w:val="Body Text Indent"/>
    <w:basedOn w:val="a"/>
    <w:link w:val="a6"/>
    <w:rsid w:val="007F7D1F"/>
    <w:pPr>
      <w:widowControl w:val="0"/>
      <w:suppressAutoHyphens/>
      <w:overflowPunct w:val="0"/>
      <w:autoSpaceDE w:val="0"/>
      <w:spacing w:after="0" w:line="240" w:lineRule="auto"/>
      <w:ind w:firstLine="720"/>
      <w:jc w:val="both"/>
    </w:pPr>
    <w:rPr>
      <w:rFonts w:ascii="Times New Roman" w:eastAsia="Times New Roman" w:hAnsi="Times New Roman" w:cs="Times New Roman"/>
      <w:sz w:val="24"/>
      <w:szCs w:val="28"/>
      <w:lang w:eastAsia="ar-SA"/>
    </w:rPr>
  </w:style>
  <w:style w:type="character" w:customStyle="1" w:styleId="a6">
    <w:name w:val="Основной текст с отступом Знак"/>
    <w:basedOn w:val="a0"/>
    <w:link w:val="a5"/>
    <w:rsid w:val="007F7D1F"/>
    <w:rPr>
      <w:rFonts w:ascii="Times New Roman" w:eastAsia="Times New Roman" w:hAnsi="Times New Roman"/>
      <w:sz w:val="24"/>
      <w:szCs w:val="28"/>
      <w:lang w:eastAsia="ar-SA"/>
    </w:rPr>
  </w:style>
  <w:style w:type="paragraph" w:styleId="a7">
    <w:name w:val="List Paragraph"/>
    <w:basedOn w:val="a"/>
    <w:uiPriority w:val="34"/>
    <w:qFormat/>
    <w:rsid w:val="00864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63">
      <w:bodyDiv w:val="1"/>
      <w:marLeft w:val="0"/>
      <w:marRight w:val="0"/>
      <w:marTop w:val="0"/>
      <w:marBottom w:val="0"/>
      <w:divBdr>
        <w:top w:val="none" w:sz="0" w:space="0" w:color="auto"/>
        <w:left w:val="none" w:sz="0" w:space="0" w:color="auto"/>
        <w:bottom w:val="none" w:sz="0" w:space="0" w:color="auto"/>
        <w:right w:val="none" w:sz="0" w:space="0" w:color="auto"/>
      </w:divBdr>
    </w:div>
    <w:div w:id="64423698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4">
          <w:marLeft w:val="0"/>
          <w:marRight w:val="0"/>
          <w:marTop w:val="0"/>
          <w:marBottom w:val="0"/>
          <w:divBdr>
            <w:top w:val="none" w:sz="0" w:space="0" w:color="auto"/>
            <w:left w:val="none" w:sz="0" w:space="0" w:color="auto"/>
            <w:bottom w:val="none" w:sz="0" w:space="0" w:color="auto"/>
            <w:right w:val="none" w:sz="0" w:space="0" w:color="auto"/>
          </w:divBdr>
        </w:div>
        <w:div w:id="667251227">
          <w:marLeft w:val="0"/>
          <w:marRight w:val="0"/>
          <w:marTop w:val="0"/>
          <w:marBottom w:val="0"/>
          <w:divBdr>
            <w:top w:val="none" w:sz="0" w:space="0" w:color="auto"/>
            <w:left w:val="none" w:sz="0" w:space="0" w:color="auto"/>
            <w:bottom w:val="none" w:sz="0" w:space="0" w:color="auto"/>
            <w:right w:val="none" w:sz="0" w:space="0" w:color="auto"/>
          </w:divBdr>
        </w:div>
        <w:div w:id="671302173">
          <w:marLeft w:val="0"/>
          <w:marRight w:val="0"/>
          <w:marTop w:val="0"/>
          <w:marBottom w:val="0"/>
          <w:divBdr>
            <w:top w:val="none" w:sz="0" w:space="0" w:color="auto"/>
            <w:left w:val="none" w:sz="0" w:space="0" w:color="auto"/>
            <w:bottom w:val="none" w:sz="0" w:space="0" w:color="auto"/>
            <w:right w:val="none" w:sz="0" w:space="0" w:color="auto"/>
          </w:divBdr>
        </w:div>
        <w:div w:id="675034752">
          <w:marLeft w:val="0"/>
          <w:marRight w:val="0"/>
          <w:marTop w:val="0"/>
          <w:marBottom w:val="0"/>
          <w:divBdr>
            <w:top w:val="none" w:sz="0" w:space="0" w:color="auto"/>
            <w:left w:val="none" w:sz="0" w:space="0" w:color="auto"/>
            <w:bottom w:val="none" w:sz="0" w:space="0" w:color="auto"/>
            <w:right w:val="none" w:sz="0" w:space="0" w:color="auto"/>
          </w:divBdr>
        </w:div>
        <w:div w:id="1397777356">
          <w:marLeft w:val="0"/>
          <w:marRight w:val="0"/>
          <w:marTop w:val="0"/>
          <w:marBottom w:val="0"/>
          <w:divBdr>
            <w:top w:val="none" w:sz="0" w:space="0" w:color="auto"/>
            <w:left w:val="none" w:sz="0" w:space="0" w:color="auto"/>
            <w:bottom w:val="none" w:sz="0" w:space="0" w:color="auto"/>
            <w:right w:val="none" w:sz="0" w:space="0" w:color="auto"/>
          </w:divBdr>
        </w:div>
        <w:div w:id="1506289244">
          <w:marLeft w:val="0"/>
          <w:marRight w:val="0"/>
          <w:marTop w:val="0"/>
          <w:marBottom w:val="0"/>
          <w:divBdr>
            <w:top w:val="none" w:sz="0" w:space="0" w:color="auto"/>
            <w:left w:val="none" w:sz="0" w:space="0" w:color="auto"/>
            <w:bottom w:val="none" w:sz="0" w:space="0" w:color="auto"/>
            <w:right w:val="none" w:sz="0" w:space="0" w:color="auto"/>
          </w:divBdr>
        </w:div>
        <w:div w:id="1979139194">
          <w:marLeft w:val="0"/>
          <w:marRight w:val="0"/>
          <w:marTop w:val="0"/>
          <w:marBottom w:val="0"/>
          <w:divBdr>
            <w:top w:val="none" w:sz="0" w:space="0" w:color="auto"/>
            <w:left w:val="none" w:sz="0" w:space="0" w:color="auto"/>
            <w:bottom w:val="none" w:sz="0" w:space="0" w:color="auto"/>
            <w:right w:val="none" w:sz="0" w:space="0" w:color="auto"/>
          </w:divBdr>
        </w:div>
      </w:divsChild>
    </w:div>
    <w:div w:id="851408024">
      <w:bodyDiv w:val="1"/>
      <w:marLeft w:val="0"/>
      <w:marRight w:val="0"/>
      <w:marTop w:val="0"/>
      <w:marBottom w:val="0"/>
      <w:divBdr>
        <w:top w:val="none" w:sz="0" w:space="0" w:color="auto"/>
        <w:left w:val="none" w:sz="0" w:space="0" w:color="auto"/>
        <w:bottom w:val="none" w:sz="0" w:space="0" w:color="auto"/>
        <w:right w:val="none" w:sz="0" w:space="0" w:color="auto"/>
      </w:divBdr>
      <w:divsChild>
        <w:div w:id="526452196">
          <w:marLeft w:val="0"/>
          <w:marRight w:val="0"/>
          <w:marTop w:val="0"/>
          <w:marBottom w:val="0"/>
          <w:divBdr>
            <w:top w:val="none" w:sz="0" w:space="0" w:color="auto"/>
            <w:left w:val="none" w:sz="0" w:space="0" w:color="auto"/>
            <w:bottom w:val="none" w:sz="0" w:space="0" w:color="auto"/>
            <w:right w:val="none" w:sz="0" w:space="0" w:color="auto"/>
          </w:divBdr>
        </w:div>
        <w:div w:id="1216815924">
          <w:marLeft w:val="0"/>
          <w:marRight w:val="0"/>
          <w:marTop w:val="0"/>
          <w:marBottom w:val="0"/>
          <w:divBdr>
            <w:top w:val="none" w:sz="0" w:space="0" w:color="auto"/>
            <w:left w:val="none" w:sz="0" w:space="0" w:color="auto"/>
            <w:bottom w:val="none" w:sz="0" w:space="0" w:color="auto"/>
            <w:right w:val="none" w:sz="0" w:space="0" w:color="auto"/>
          </w:divBdr>
        </w:div>
        <w:div w:id="1433235522">
          <w:marLeft w:val="0"/>
          <w:marRight w:val="0"/>
          <w:marTop w:val="0"/>
          <w:marBottom w:val="0"/>
          <w:divBdr>
            <w:top w:val="none" w:sz="0" w:space="0" w:color="auto"/>
            <w:left w:val="none" w:sz="0" w:space="0" w:color="auto"/>
            <w:bottom w:val="none" w:sz="0" w:space="0" w:color="auto"/>
            <w:right w:val="none" w:sz="0" w:space="0" w:color="auto"/>
          </w:divBdr>
        </w:div>
        <w:div w:id="1701082757">
          <w:marLeft w:val="0"/>
          <w:marRight w:val="0"/>
          <w:marTop w:val="0"/>
          <w:marBottom w:val="0"/>
          <w:divBdr>
            <w:top w:val="none" w:sz="0" w:space="0" w:color="auto"/>
            <w:left w:val="none" w:sz="0" w:space="0" w:color="auto"/>
            <w:bottom w:val="none" w:sz="0" w:space="0" w:color="auto"/>
            <w:right w:val="none" w:sz="0" w:space="0" w:color="auto"/>
          </w:divBdr>
        </w:div>
        <w:div w:id="1747989973">
          <w:marLeft w:val="0"/>
          <w:marRight w:val="0"/>
          <w:marTop w:val="0"/>
          <w:marBottom w:val="0"/>
          <w:divBdr>
            <w:top w:val="none" w:sz="0" w:space="0" w:color="auto"/>
            <w:left w:val="none" w:sz="0" w:space="0" w:color="auto"/>
            <w:bottom w:val="none" w:sz="0" w:space="0" w:color="auto"/>
            <w:right w:val="none" w:sz="0" w:space="0" w:color="auto"/>
          </w:divBdr>
        </w:div>
        <w:div w:id="1945652925">
          <w:marLeft w:val="0"/>
          <w:marRight w:val="0"/>
          <w:marTop w:val="0"/>
          <w:marBottom w:val="0"/>
          <w:divBdr>
            <w:top w:val="none" w:sz="0" w:space="0" w:color="auto"/>
            <w:left w:val="none" w:sz="0" w:space="0" w:color="auto"/>
            <w:bottom w:val="none" w:sz="0" w:space="0" w:color="auto"/>
            <w:right w:val="none" w:sz="0" w:space="0" w:color="auto"/>
          </w:divBdr>
        </w:div>
      </w:divsChild>
    </w:div>
    <w:div w:id="904802509">
      <w:bodyDiv w:val="1"/>
      <w:marLeft w:val="0"/>
      <w:marRight w:val="0"/>
      <w:marTop w:val="0"/>
      <w:marBottom w:val="0"/>
      <w:divBdr>
        <w:top w:val="none" w:sz="0" w:space="0" w:color="auto"/>
        <w:left w:val="none" w:sz="0" w:space="0" w:color="auto"/>
        <w:bottom w:val="none" w:sz="0" w:space="0" w:color="auto"/>
        <w:right w:val="none" w:sz="0" w:space="0" w:color="auto"/>
      </w:divBdr>
      <w:divsChild>
        <w:div w:id="294676235">
          <w:marLeft w:val="0"/>
          <w:marRight w:val="0"/>
          <w:marTop w:val="0"/>
          <w:marBottom w:val="0"/>
          <w:divBdr>
            <w:top w:val="none" w:sz="0" w:space="0" w:color="auto"/>
            <w:left w:val="none" w:sz="0" w:space="0" w:color="auto"/>
            <w:bottom w:val="none" w:sz="0" w:space="0" w:color="auto"/>
            <w:right w:val="none" w:sz="0" w:space="0" w:color="auto"/>
          </w:divBdr>
        </w:div>
        <w:div w:id="332881580">
          <w:marLeft w:val="0"/>
          <w:marRight w:val="0"/>
          <w:marTop w:val="0"/>
          <w:marBottom w:val="0"/>
          <w:divBdr>
            <w:top w:val="none" w:sz="0" w:space="0" w:color="auto"/>
            <w:left w:val="none" w:sz="0" w:space="0" w:color="auto"/>
            <w:bottom w:val="none" w:sz="0" w:space="0" w:color="auto"/>
            <w:right w:val="none" w:sz="0" w:space="0" w:color="auto"/>
          </w:divBdr>
        </w:div>
        <w:div w:id="434135152">
          <w:marLeft w:val="0"/>
          <w:marRight w:val="0"/>
          <w:marTop w:val="0"/>
          <w:marBottom w:val="0"/>
          <w:divBdr>
            <w:top w:val="none" w:sz="0" w:space="0" w:color="auto"/>
            <w:left w:val="none" w:sz="0" w:space="0" w:color="auto"/>
            <w:bottom w:val="none" w:sz="0" w:space="0" w:color="auto"/>
            <w:right w:val="none" w:sz="0" w:space="0" w:color="auto"/>
          </w:divBdr>
        </w:div>
        <w:div w:id="1052462680">
          <w:marLeft w:val="0"/>
          <w:marRight w:val="0"/>
          <w:marTop w:val="0"/>
          <w:marBottom w:val="0"/>
          <w:divBdr>
            <w:top w:val="none" w:sz="0" w:space="0" w:color="auto"/>
            <w:left w:val="none" w:sz="0" w:space="0" w:color="auto"/>
            <w:bottom w:val="none" w:sz="0" w:space="0" w:color="auto"/>
            <w:right w:val="none" w:sz="0" w:space="0" w:color="auto"/>
          </w:divBdr>
        </w:div>
        <w:div w:id="1406419954">
          <w:marLeft w:val="0"/>
          <w:marRight w:val="0"/>
          <w:marTop w:val="0"/>
          <w:marBottom w:val="0"/>
          <w:divBdr>
            <w:top w:val="none" w:sz="0" w:space="0" w:color="auto"/>
            <w:left w:val="none" w:sz="0" w:space="0" w:color="auto"/>
            <w:bottom w:val="none" w:sz="0" w:space="0" w:color="auto"/>
            <w:right w:val="none" w:sz="0" w:space="0" w:color="auto"/>
          </w:divBdr>
        </w:div>
        <w:div w:id="1562060549">
          <w:marLeft w:val="0"/>
          <w:marRight w:val="0"/>
          <w:marTop w:val="0"/>
          <w:marBottom w:val="0"/>
          <w:divBdr>
            <w:top w:val="none" w:sz="0" w:space="0" w:color="auto"/>
            <w:left w:val="none" w:sz="0" w:space="0" w:color="auto"/>
            <w:bottom w:val="none" w:sz="0" w:space="0" w:color="auto"/>
            <w:right w:val="none" w:sz="0" w:space="0" w:color="auto"/>
          </w:divBdr>
        </w:div>
        <w:div w:id="2123575746">
          <w:marLeft w:val="0"/>
          <w:marRight w:val="0"/>
          <w:marTop w:val="0"/>
          <w:marBottom w:val="0"/>
          <w:divBdr>
            <w:top w:val="none" w:sz="0" w:space="0" w:color="auto"/>
            <w:left w:val="none" w:sz="0" w:space="0" w:color="auto"/>
            <w:bottom w:val="none" w:sz="0" w:space="0" w:color="auto"/>
            <w:right w:val="none" w:sz="0" w:space="0" w:color="auto"/>
          </w:divBdr>
        </w:div>
        <w:div w:id="2134790250">
          <w:marLeft w:val="0"/>
          <w:marRight w:val="0"/>
          <w:marTop w:val="0"/>
          <w:marBottom w:val="0"/>
          <w:divBdr>
            <w:top w:val="none" w:sz="0" w:space="0" w:color="auto"/>
            <w:left w:val="none" w:sz="0" w:space="0" w:color="auto"/>
            <w:bottom w:val="none" w:sz="0" w:space="0" w:color="auto"/>
            <w:right w:val="none" w:sz="0" w:space="0" w:color="auto"/>
          </w:divBdr>
        </w:div>
      </w:divsChild>
    </w:div>
    <w:div w:id="1040786113">
      <w:bodyDiv w:val="1"/>
      <w:marLeft w:val="0"/>
      <w:marRight w:val="0"/>
      <w:marTop w:val="0"/>
      <w:marBottom w:val="0"/>
      <w:divBdr>
        <w:top w:val="none" w:sz="0" w:space="0" w:color="auto"/>
        <w:left w:val="none" w:sz="0" w:space="0" w:color="auto"/>
        <w:bottom w:val="none" w:sz="0" w:space="0" w:color="auto"/>
        <w:right w:val="none" w:sz="0" w:space="0" w:color="auto"/>
      </w:divBdr>
      <w:divsChild>
        <w:div w:id="821314887">
          <w:marLeft w:val="0"/>
          <w:marRight w:val="0"/>
          <w:marTop w:val="0"/>
          <w:marBottom w:val="0"/>
          <w:divBdr>
            <w:top w:val="none" w:sz="0" w:space="0" w:color="auto"/>
            <w:left w:val="none" w:sz="0" w:space="0" w:color="auto"/>
            <w:bottom w:val="none" w:sz="0" w:space="0" w:color="auto"/>
            <w:right w:val="none" w:sz="0" w:space="0" w:color="auto"/>
          </w:divBdr>
        </w:div>
        <w:div w:id="870915172">
          <w:marLeft w:val="0"/>
          <w:marRight w:val="0"/>
          <w:marTop w:val="0"/>
          <w:marBottom w:val="0"/>
          <w:divBdr>
            <w:top w:val="none" w:sz="0" w:space="0" w:color="auto"/>
            <w:left w:val="none" w:sz="0" w:space="0" w:color="auto"/>
            <w:bottom w:val="none" w:sz="0" w:space="0" w:color="auto"/>
            <w:right w:val="none" w:sz="0" w:space="0" w:color="auto"/>
          </w:divBdr>
        </w:div>
        <w:div w:id="1201554319">
          <w:marLeft w:val="0"/>
          <w:marRight w:val="0"/>
          <w:marTop w:val="0"/>
          <w:marBottom w:val="0"/>
          <w:divBdr>
            <w:top w:val="none" w:sz="0" w:space="0" w:color="auto"/>
            <w:left w:val="none" w:sz="0" w:space="0" w:color="auto"/>
            <w:bottom w:val="none" w:sz="0" w:space="0" w:color="auto"/>
            <w:right w:val="none" w:sz="0" w:space="0" w:color="auto"/>
          </w:divBdr>
        </w:div>
        <w:div w:id="1353217927">
          <w:marLeft w:val="0"/>
          <w:marRight w:val="0"/>
          <w:marTop w:val="0"/>
          <w:marBottom w:val="0"/>
          <w:divBdr>
            <w:top w:val="none" w:sz="0" w:space="0" w:color="auto"/>
            <w:left w:val="none" w:sz="0" w:space="0" w:color="auto"/>
            <w:bottom w:val="none" w:sz="0" w:space="0" w:color="auto"/>
            <w:right w:val="none" w:sz="0" w:space="0" w:color="auto"/>
          </w:divBdr>
        </w:div>
        <w:div w:id="1366440385">
          <w:marLeft w:val="0"/>
          <w:marRight w:val="0"/>
          <w:marTop w:val="0"/>
          <w:marBottom w:val="0"/>
          <w:divBdr>
            <w:top w:val="none" w:sz="0" w:space="0" w:color="auto"/>
            <w:left w:val="none" w:sz="0" w:space="0" w:color="auto"/>
            <w:bottom w:val="none" w:sz="0" w:space="0" w:color="auto"/>
            <w:right w:val="none" w:sz="0" w:space="0" w:color="auto"/>
          </w:divBdr>
        </w:div>
        <w:div w:id="1402867942">
          <w:marLeft w:val="0"/>
          <w:marRight w:val="0"/>
          <w:marTop w:val="0"/>
          <w:marBottom w:val="0"/>
          <w:divBdr>
            <w:top w:val="none" w:sz="0" w:space="0" w:color="auto"/>
            <w:left w:val="none" w:sz="0" w:space="0" w:color="auto"/>
            <w:bottom w:val="none" w:sz="0" w:space="0" w:color="auto"/>
            <w:right w:val="none" w:sz="0" w:space="0" w:color="auto"/>
          </w:divBdr>
        </w:div>
      </w:divsChild>
    </w:div>
    <w:div w:id="1118374902">
      <w:bodyDiv w:val="1"/>
      <w:marLeft w:val="0"/>
      <w:marRight w:val="0"/>
      <w:marTop w:val="0"/>
      <w:marBottom w:val="0"/>
      <w:divBdr>
        <w:top w:val="none" w:sz="0" w:space="0" w:color="auto"/>
        <w:left w:val="none" w:sz="0" w:space="0" w:color="auto"/>
        <w:bottom w:val="none" w:sz="0" w:space="0" w:color="auto"/>
        <w:right w:val="none" w:sz="0" w:space="0" w:color="auto"/>
      </w:divBdr>
      <w:divsChild>
        <w:div w:id="71197016">
          <w:marLeft w:val="0"/>
          <w:marRight w:val="0"/>
          <w:marTop w:val="0"/>
          <w:marBottom w:val="0"/>
          <w:divBdr>
            <w:top w:val="none" w:sz="0" w:space="0" w:color="auto"/>
            <w:left w:val="none" w:sz="0" w:space="0" w:color="auto"/>
            <w:bottom w:val="none" w:sz="0" w:space="0" w:color="auto"/>
            <w:right w:val="none" w:sz="0" w:space="0" w:color="auto"/>
          </w:divBdr>
        </w:div>
        <w:div w:id="329794946">
          <w:marLeft w:val="0"/>
          <w:marRight w:val="0"/>
          <w:marTop w:val="0"/>
          <w:marBottom w:val="0"/>
          <w:divBdr>
            <w:top w:val="none" w:sz="0" w:space="0" w:color="auto"/>
            <w:left w:val="none" w:sz="0" w:space="0" w:color="auto"/>
            <w:bottom w:val="none" w:sz="0" w:space="0" w:color="auto"/>
            <w:right w:val="none" w:sz="0" w:space="0" w:color="auto"/>
          </w:divBdr>
        </w:div>
        <w:div w:id="588274517">
          <w:marLeft w:val="0"/>
          <w:marRight w:val="0"/>
          <w:marTop w:val="0"/>
          <w:marBottom w:val="0"/>
          <w:divBdr>
            <w:top w:val="none" w:sz="0" w:space="0" w:color="auto"/>
            <w:left w:val="none" w:sz="0" w:space="0" w:color="auto"/>
            <w:bottom w:val="none" w:sz="0" w:space="0" w:color="auto"/>
            <w:right w:val="none" w:sz="0" w:space="0" w:color="auto"/>
          </w:divBdr>
        </w:div>
        <w:div w:id="623733936">
          <w:marLeft w:val="0"/>
          <w:marRight w:val="0"/>
          <w:marTop w:val="0"/>
          <w:marBottom w:val="0"/>
          <w:divBdr>
            <w:top w:val="none" w:sz="0" w:space="0" w:color="auto"/>
            <w:left w:val="none" w:sz="0" w:space="0" w:color="auto"/>
            <w:bottom w:val="none" w:sz="0" w:space="0" w:color="auto"/>
            <w:right w:val="none" w:sz="0" w:space="0" w:color="auto"/>
          </w:divBdr>
        </w:div>
        <w:div w:id="651760143">
          <w:marLeft w:val="0"/>
          <w:marRight w:val="0"/>
          <w:marTop w:val="0"/>
          <w:marBottom w:val="0"/>
          <w:divBdr>
            <w:top w:val="none" w:sz="0" w:space="0" w:color="auto"/>
            <w:left w:val="none" w:sz="0" w:space="0" w:color="auto"/>
            <w:bottom w:val="none" w:sz="0" w:space="0" w:color="auto"/>
            <w:right w:val="none" w:sz="0" w:space="0" w:color="auto"/>
          </w:divBdr>
        </w:div>
        <w:div w:id="1032000826">
          <w:marLeft w:val="0"/>
          <w:marRight w:val="0"/>
          <w:marTop w:val="0"/>
          <w:marBottom w:val="0"/>
          <w:divBdr>
            <w:top w:val="none" w:sz="0" w:space="0" w:color="auto"/>
            <w:left w:val="none" w:sz="0" w:space="0" w:color="auto"/>
            <w:bottom w:val="none" w:sz="0" w:space="0" w:color="auto"/>
            <w:right w:val="none" w:sz="0" w:space="0" w:color="auto"/>
          </w:divBdr>
        </w:div>
        <w:div w:id="1359156374">
          <w:marLeft w:val="0"/>
          <w:marRight w:val="0"/>
          <w:marTop w:val="0"/>
          <w:marBottom w:val="0"/>
          <w:divBdr>
            <w:top w:val="none" w:sz="0" w:space="0" w:color="auto"/>
            <w:left w:val="none" w:sz="0" w:space="0" w:color="auto"/>
            <w:bottom w:val="none" w:sz="0" w:space="0" w:color="auto"/>
            <w:right w:val="none" w:sz="0" w:space="0" w:color="auto"/>
          </w:divBdr>
        </w:div>
        <w:div w:id="1395473930">
          <w:marLeft w:val="0"/>
          <w:marRight w:val="0"/>
          <w:marTop w:val="0"/>
          <w:marBottom w:val="0"/>
          <w:divBdr>
            <w:top w:val="none" w:sz="0" w:space="0" w:color="auto"/>
            <w:left w:val="none" w:sz="0" w:space="0" w:color="auto"/>
            <w:bottom w:val="none" w:sz="0" w:space="0" w:color="auto"/>
            <w:right w:val="none" w:sz="0" w:space="0" w:color="auto"/>
          </w:divBdr>
        </w:div>
        <w:div w:id="1405564914">
          <w:marLeft w:val="0"/>
          <w:marRight w:val="0"/>
          <w:marTop w:val="0"/>
          <w:marBottom w:val="0"/>
          <w:divBdr>
            <w:top w:val="none" w:sz="0" w:space="0" w:color="auto"/>
            <w:left w:val="none" w:sz="0" w:space="0" w:color="auto"/>
            <w:bottom w:val="none" w:sz="0" w:space="0" w:color="auto"/>
            <w:right w:val="none" w:sz="0" w:space="0" w:color="auto"/>
          </w:divBdr>
        </w:div>
        <w:div w:id="1505709794">
          <w:marLeft w:val="0"/>
          <w:marRight w:val="0"/>
          <w:marTop w:val="0"/>
          <w:marBottom w:val="0"/>
          <w:divBdr>
            <w:top w:val="none" w:sz="0" w:space="0" w:color="auto"/>
            <w:left w:val="none" w:sz="0" w:space="0" w:color="auto"/>
            <w:bottom w:val="none" w:sz="0" w:space="0" w:color="auto"/>
            <w:right w:val="none" w:sz="0" w:space="0" w:color="auto"/>
          </w:divBdr>
        </w:div>
        <w:div w:id="1513105651">
          <w:marLeft w:val="0"/>
          <w:marRight w:val="0"/>
          <w:marTop w:val="0"/>
          <w:marBottom w:val="0"/>
          <w:divBdr>
            <w:top w:val="none" w:sz="0" w:space="0" w:color="auto"/>
            <w:left w:val="none" w:sz="0" w:space="0" w:color="auto"/>
            <w:bottom w:val="none" w:sz="0" w:space="0" w:color="auto"/>
            <w:right w:val="none" w:sz="0" w:space="0" w:color="auto"/>
          </w:divBdr>
        </w:div>
        <w:div w:id="1601797902">
          <w:marLeft w:val="0"/>
          <w:marRight w:val="0"/>
          <w:marTop w:val="0"/>
          <w:marBottom w:val="0"/>
          <w:divBdr>
            <w:top w:val="none" w:sz="0" w:space="0" w:color="auto"/>
            <w:left w:val="none" w:sz="0" w:space="0" w:color="auto"/>
            <w:bottom w:val="none" w:sz="0" w:space="0" w:color="auto"/>
            <w:right w:val="none" w:sz="0" w:space="0" w:color="auto"/>
          </w:divBdr>
        </w:div>
        <w:div w:id="1943147567">
          <w:marLeft w:val="0"/>
          <w:marRight w:val="0"/>
          <w:marTop w:val="0"/>
          <w:marBottom w:val="0"/>
          <w:divBdr>
            <w:top w:val="none" w:sz="0" w:space="0" w:color="auto"/>
            <w:left w:val="none" w:sz="0" w:space="0" w:color="auto"/>
            <w:bottom w:val="none" w:sz="0" w:space="0" w:color="auto"/>
            <w:right w:val="none" w:sz="0" w:space="0" w:color="auto"/>
          </w:divBdr>
        </w:div>
        <w:div w:id="2136025232">
          <w:marLeft w:val="0"/>
          <w:marRight w:val="0"/>
          <w:marTop w:val="0"/>
          <w:marBottom w:val="0"/>
          <w:divBdr>
            <w:top w:val="none" w:sz="0" w:space="0" w:color="auto"/>
            <w:left w:val="none" w:sz="0" w:space="0" w:color="auto"/>
            <w:bottom w:val="none" w:sz="0" w:space="0" w:color="auto"/>
            <w:right w:val="none" w:sz="0" w:space="0" w:color="auto"/>
          </w:divBdr>
        </w:div>
      </w:divsChild>
    </w:div>
    <w:div w:id="1191184707">
      <w:bodyDiv w:val="1"/>
      <w:marLeft w:val="0"/>
      <w:marRight w:val="0"/>
      <w:marTop w:val="0"/>
      <w:marBottom w:val="0"/>
      <w:divBdr>
        <w:top w:val="none" w:sz="0" w:space="0" w:color="auto"/>
        <w:left w:val="none" w:sz="0" w:space="0" w:color="auto"/>
        <w:bottom w:val="none" w:sz="0" w:space="0" w:color="auto"/>
        <w:right w:val="none" w:sz="0" w:space="0" w:color="auto"/>
      </w:divBdr>
      <w:divsChild>
        <w:div w:id="314533592">
          <w:marLeft w:val="0"/>
          <w:marRight w:val="0"/>
          <w:marTop w:val="0"/>
          <w:marBottom w:val="0"/>
          <w:divBdr>
            <w:top w:val="none" w:sz="0" w:space="0" w:color="auto"/>
            <w:left w:val="none" w:sz="0" w:space="0" w:color="auto"/>
            <w:bottom w:val="none" w:sz="0" w:space="0" w:color="auto"/>
            <w:right w:val="none" w:sz="0" w:space="0" w:color="auto"/>
          </w:divBdr>
        </w:div>
        <w:div w:id="433328327">
          <w:marLeft w:val="0"/>
          <w:marRight w:val="0"/>
          <w:marTop w:val="0"/>
          <w:marBottom w:val="0"/>
          <w:divBdr>
            <w:top w:val="none" w:sz="0" w:space="0" w:color="auto"/>
            <w:left w:val="none" w:sz="0" w:space="0" w:color="auto"/>
            <w:bottom w:val="none" w:sz="0" w:space="0" w:color="auto"/>
            <w:right w:val="none" w:sz="0" w:space="0" w:color="auto"/>
          </w:divBdr>
        </w:div>
        <w:div w:id="619796968">
          <w:marLeft w:val="0"/>
          <w:marRight w:val="0"/>
          <w:marTop w:val="0"/>
          <w:marBottom w:val="0"/>
          <w:divBdr>
            <w:top w:val="none" w:sz="0" w:space="0" w:color="auto"/>
            <w:left w:val="none" w:sz="0" w:space="0" w:color="auto"/>
            <w:bottom w:val="none" w:sz="0" w:space="0" w:color="auto"/>
            <w:right w:val="none" w:sz="0" w:space="0" w:color="auto"/>
          </w:divBdr>
        </w:div>
        <w:div w:id="668562764">
          <w:marLeft w:val="0"/>
          <w:marRight w:val="0"/>
          <w:marTop w:val="0"/>
          <w:marBottom w:val="0"/>
          <w:divBdr>
            <w:top w:val="none" w:sz="0" w:space="0" w:color="auto"/>
            <w:left w:val="none" w:sz="0" w:space="0" w:color="auto"/>
            <w:bottom w:val="none" w:sz="0" w:space="0" w:color="auto"/>
            <w:right w:val="none" w:sz="0" w:space="0" w:color="auto"/>
          </w:divBdr>
        </w:div>
        <w:div w:id="686715976">
          <w:marLeft w:val="0"/>
          <w:marRight w:val="0"/>
          <w:marTop w:val="0"/>
          <w:marBottom w:val="0"/>
          <w:divBdr>
            <w:top w:val="none" w:sz="0" w:space="0" w:color="auto"/>
            <w:left w:val="none" w:sz="0" w:space="0" w:color="auto"/>
            <w:bottom w:val="none" w:sz="0" w:space="0" w:color="auto"/>
            <w:right w:val="none" w:sz="0" w:space="0" w:color="auto"/>
          </w:divBdr>
        </w:div>
        <w:div w:id="868955979">
          <w:marLeft w:val="0"/>
          <w:marRight w:val="0"/>
          <w:marTop w:val="0"/>
          <w:marBottom w:val="0"/>
          <w:divBdr>
            <w:top w:val="none" w:sz="0" w:space="0" w:color="auto"/>
            <w:left w:val="none" w:sz="0" w:space="0" w:color="auto"/>
            <w:bottom w:val="none" w:sz="0" w:space="0" w:color="auto"/>
            <w:right w:val="none" w:sz="0" w:space="0" w:color="auto"/>
          </w:divBdr>
        </w:div>
      </w:divsChild>
    </w:div>
    <w:div w:id="1436748785">
      <w:bodyDiv w:val="1"/>
      <w:marLeft w:val="0"/>
      <w:marRight w:val="0"/>
      <w:marTop w:val="0"/>
      <w:marBottom w:val="0"/>
      <w:divBdr>
        <w:top w:val="none" w:sz="0" w:space="0" w:color="auto"/>
        <w:left w:val="none" w:sz="0" w:space="0" w:color="auto"/>
        <w:bottom w:val="none" w:sz="0" w:space="0" w:color="auto"/>
        <w:right w:val="none" w:sz="0" w:space="0" w:color="auto"/>
      </w:divBdr>
    </w:div>
    <w:div w:id="1501503512">
      <w:bodyDiv w:val="1"/>
      <w:marLeft w:val="0"/>
      <w:marRight w:val="0"/>
      <w:marTop w:val="0"/>
      <w:marBottom w:val="0"/>
      <w:divBdr>
        <w:top w:val="none" w:sz="0" w:space="0" w:color="auto"/>
        <w:left w:val="none" w:sz="0" w:space="0" w:color="auto"/>
        <w:bottom w:val="none" w:sz="0" w:space="0" w:color="auto"/>
        <w:right w:val="none" w:sz="0" w:space="0" w:color="auto"/>
      </w:divBdr>
    </w:div>
    <w:div w:id="1667129230">
      <w:bodyDiv w:val="1"/>
      <w:marLeft w:val="0"/>
      <w:marRight w:val="0"/>
      <w:marTop w:val="0"/>
      <w:marBottom w:val="0"/>
      <w:divBdr>
        <w:top w:val="none" w:sz="0" w:space="0" w:color="auto"/>
        <w:left w:val="none" w:sz="0" w:space="0" w:color="auto"/>
        <w:bottom w:val="none" w:sz="0" w:space="0" w:color="auto"/>
        <w:right w:val="none" w:sz="0" w:space="0" w:color="auto"/>
      </w:divBdr>
    </w:div>
    <w:div w:id="2045590425">
      <w:bodyDiv w:val="1"/>
      <w:marLeft w:val="0"/>
      <w:marRight w:val="0"/>
      <w:marTop w:val="0"/>
      <w:marBottom w:val="0"/>
      <w:divBdr>
        <w:top w:val="none" w:sz="0" w:space="0" w:color="auto"/>
        <w:left w:val="none" w:sz="0" w:space="0" w:color="auto"/>
        <w:bottom w:val="none" w:sz="0" w:space="0" w:color="auto"/>
        <w:right w:val="none" w:sz="0" w:space="0" w:color="auto"/>
      </w:divBdr>
      <w:divsChild>
        <w:div w:id="356466228">
          <w:marLeft w:val="0"/>
          <w:marRight w:val="0"/>
          <w:marTop w:val="0"/>
          <w:marBottom w:val="0"/>
          <w:divBdr>
            <w:top w:val="none" w:sz="0" w:space="0" w:color="auto"/>
            <w:left w:val="none" w:sz="0" w:space="0" w:color="auto"/>
            <w:bottom w:val="none" w:sz="0" w:space="0" w:color="auto"/>
            <w:right w:val="none" w:sz="0" w:space="0" w:color="auto"/>
          </w:divBdr>
        </w:div>
        <w:div w:id="684091565">
          <w:marLeft w:val="0"/>
          <w:marRight w:val="0"/>
          <w:marTop w:val="0"/>
          <w:marBottom w:val="0"/>
          <w:divBdr>
            <w:top w:val="none" w:sz="0" w:space="0" w:color="auto"/>
            <w:left w:val="none" w:sz="0" w:space="0" w:color="auto"/>
            <w:bottom w:val="none" w:sz="0" w:space="0" w:color="auto"/>
            <w:right w:val="none" w:sz="0" w:space="0" w:color="auto"/>
          </w:divBdr>
        </w:div>
        <w:div w:id="1052196379">
          <w:marLeft w:val="0"/>
          <w:marRight w:val="0"/>
          <w:marTop w:val="0"/>
          <w:marBottom w:val="0"/>
          <w:divBdr>
            <w:top w:val="none" w:sz="0" w:space="0" w:color="auto"/>
            <w:left w:val="none" w:sz="0" w:space="0" w:color="auto"/>
            <w:bottom w:val="none" w:sz="0" w:space="0" w:color="auto"/>
            <w:right w:val="none" w:sz="0" w:space="0" w:color="auto"/>
          </w:divBdr>
        </w:div>
        <w:div w:id="1314529396">
          <w:marLeft w:val="0"/>
          <w:marRight w:val="0"/>
          <w:marTop w:val="0"/>
          <w:marBottom w:val="0"/>
          <w:divBdr>
            <w:top w:val="none" w:sz="0" w:space="0" w:color="auto"/>
            <w:left w:val="none" w:sz="0" w:space="0" w:color="auto"/>
            <w:bottom w:val="none" w:sz="0" w:space="0" w:color="auto"/>
            <w:right w:val="none" w:sz="0" w:space="0" w:color="auto"/>
          </w:divBdr>
        </w:div>
        <w:div w:id="1725178418">
          <w:marLeft w:val="0"/>
          <w:marRight w:val="0"/>
          <w:marTop w:val="0"/>
          <w:marBottom w:val="0"/>
          <w:divBdr>
            <w:top w:val="none" w:sz="0" w:space="0" w:color="auto"/>
            <w:left w:val="none" w:sz="0" w:space="0" w:color="auto"/>
            <w:bottom w:val="none" w:sz="0" w:space="0" w:color="auto"/>
            <w:right w:val="none" w:sz="0" w:space="0" w:color="auto"/>
          </w:divBdr>
        </w:div>
        <w:div w:id="197853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181650" TargetMode="External"/><Relationship Id="rId13" Type="http://schemas.openxmlformats.org/officeDocument/2006/relationships/hyperlink" Target="https://login.consultant.ru/link/?req=doc&amp;base=RLAW071&amp;n=181650" TargetMode="External"/><Relationship Id="rId18" Type="http://schemas.openxmlformats.org/officeDocument/2006/relationships/hyperlink" Target="consultantplus://offline/ref=F67D7B4C63B48955A7A1CD2AA820C7394D00768A44FB32E90238CD38D47B465FA09C54F41C284BE4A29972FB0FtDf0J" TargetMode="External"/><Relationship Id="rId3" Type="http://schemas.openxmlformats.org/officeDocument/2006/relationships/settings" Target="settings.xml"/><Relationship Id="rId21" Type="http://schemas.openxmlformats.org/officeDocument/2006/relationships/hyperlink" Target="consultantplus://offline/ref=F67D7B4C63B48955A7A1CD2AA820C7394D00768A44FB32E90238CD38D47B465FA09C54F41C284BE4A29972FB0FtDf0J" TargetMode="External"/><Relationship Id="rId7" Type="http://schemas.openxmlformats.org/officeDocument/2006/relationships/hyperlink" Target="https://login.consultant.ru/link/?req=doc&amp;base=RLAW071&amp;n=181650" TargetMode="External"/><Relationship Id="rId12" Type="http://schemas.openxmlformats.org/officeDocument/2006/relationships/hyperlink" Target="https://login.consultant.ru/link/?req=doc&amp;base=RLAW071&amp;n=181650" TargetMode="External"/><Relationship Id="rId17" Type="http://schemas.openxmlformats.org/officeDocument/2006/relationships/hyperlink" Target="https://login.consultant.ru/link/?req=doc&amp;base=RLAW071&amp;n=223149" TargetMode="External"/><Relationship Id="rId2" Type="http://schemas.openxmlformats.org/officeDocument/2006/relationships/styles" Target="styles.xml"/><Relationship Id="rId16" Type="http://schemas.openxmlformats.org/officeDocument/2006/relationships/hyperlink" Target="https://login.consultant.ru/link/?req=doc&amp;base=LAW&amp;n=295656" TargetMode="External"/><Relationship Id="rId20" Type="http://schemas.openxmlformats.org/officeDocument/2006/relationships/hyperlink" Target="consultantplus://offline/ref=F67D7B4C63B48955A7A1D327BE4C993348092A8347FB38B95B6CCB6F8B2B400AF2DC0AAD4F6C00E8A0876EFA0DCCADB9BEtCfAJ"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201038" TargetMode="External"/><Relationship Id="rId11" Type="http://schemas.openxmlformats.org/officeDocument/2006/relationships/hyperlink" Target="https://login.consultant.ru/link/?req=doc&amp;base=RLAW071&amp;n=181650" TargetMode="External"/><Relationship Id="rId5" Type="http://schemas.openxmlformats.org/officeDocument/2006/relationships/hyperlink" Target="https://login.consultant.ru/link/?req=doc&amp;base=LAW&amp;n=201038" TargetMode="External"/><Relationship Id="rId15" Type="http://schemas.openxmlformats.org/officeDocument/2006/relationships/hyperlink" Target="https://login.consultant.ru/link/?req=doc&amp;base=RLAW071&amp;n=181650" TargetMode="External"/><Relationship Id="rId23" Type="http://schemas.openxmlformats.org/officeDocument/2006/relationships/theme" Target="theme/theme1.xml"/><Relationship Id="rId10" Type="http://schemas.openxmlformats.org/officeDocument/2006/relationships/hyperlink" Target="https://login.consultant.ru/link/?req=doc&amp;base=RLAW071&amp;n=181650" TargetMode="External"/><Relationship Id="rId19" Type="http://schemas.openxmlformats.org/officeDocument/2006/relationships/hyperlink" Target="consultantplus://offline/ref=F67D7B4C63B48955A7A1CD2AA820C7394D00768A44FB32E90238CD38D47B465FA09C54F41C284BE4A29972FB0FtDf0J"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181650" TargetMode="External"/><Relationship Id="rId14" Type="http://schemas.openxmlformats.org/officeDocument/2006/relationships/hyperlink" Target="https://login.consultant.ru/link/?req=doc&amp;base=RLAW071&amp;n=181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3941-2347-4ADA-BA16-960004BA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29</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MEC</Company>
  <LinksUpToDate>false</LinksUpToDate>
  <CharactersWithSpaces>14595</CharactersWithSpaces>
  <SharedDoc>false</SharedDoc>
  <HLinks>
    <vt:vector size="60" baseType="variant">
      <vt:variant>
        <vt:i4>6291501</vt:i4>
      </vt:variant>
      <vt:variant>
        <vt:i4>27</vt:i4>
      </vt:variant>
      <vt:variant>
        <vt:i4>0</vt:i4>
      </vt:variant>
      <vt:variant>
        <vt:i4>5</vt:i4>
      </vt:variant>
      <vt:variant>
        <vt:lpwstr>https://login.consultant.ru/link/?req=doc&amp;base=RLAW071&amp;n=223149</vt:lpwstr>
      </vt:variant>
      <vt:variant>
        <vt:lpwstr/>
      </vt:variant>
      <vt:variant>
        <vt:i4>6291501</vt:i4>
      </vt:variant>
      <vt:variant>
        <vt:i4>24</vt:i4>
      </vt:variant>
      <vt:variant>
        <vt:i4>0</vt:i4>
      </vt:variant>
      <vt:variant>
        <vt:i4>5</vt:i4>
      </vt:variant>
      <vt:variant>
        <vt:lpwstr>https://login.consultant.ru/link/?req=doc&amp;base=RLAW071&amp;n=223149</vt:lpwstr>
      </vt:variant>
      <vt:variant>
        <vt:lpwstr/>
      </vt:variant>
      <vt:variant>
        <vt:i4>7209068</vt:i4>
      </vt:variant>
      <vt:variant>
        <vt:i4>21</vt:i4>
      </vt:variant>
      <vt:variant>
        <vt:i4>0</vt:i4>
      </vt:variant>
      <vt:variant>
        <vt:i4>5</vt:i4>
      </vt:variant>
      <vt:variant>
        <vt:lpwstr>https://login.consultant.ru/link/?req=doc&amp;base=LAW&amp;n=295656</vt:lpwstr>
      </vt:variant>
      <vt:variant>
        <vt:lpwstr/>
      </vt:variant>
      <vt:variant>
        <vt:i4>6291488</vt:i4>
      </vt:variant>
      <vt:variant>
        <vt:i4>18</vt:i4>
      </vt:variant>
      <vt:variant>
        <vt:i4>0</vt:i4>
      </vt:variant>
      <vt:variant>
        <vt:i4>5</vt:i4>
      </vt:variant>
      <vt:variant>
        <vt:lpwstr>https://login.consultant.ru/link/?req=doc&amp;base=RLAW071&amp;n=181650</vt:lpwstr>
      </vt:variant>
      <vt:variant>
        <vt:lpwstr/>
      </vt:variant>
      <vt:variant>
        <vt:i4>6291488</vt:i4>
      </vt:variant>
      <vt:variant>
        <vt:i4>15</vt:i4>
      </vt:variant>
      <vt:variant>
        <vt:i4>0</vt:i4>
      </vt:variant>
      <vt:variant>
        <vt:i4>5</vt:i4>
      </vt:variant>
      <vt:variant>
        <vt:lpwstr>https://login.consultant.ru/link/?req=doc&amp;base=RLAW071&amp;n=181650</vt:lpwstr>
      </vt:variant>
      <vt:variant>
        <vt:lpwstr/>
      </vt:variant>
      <vt:variant>
        <vt:i4>6291488</vt:i4>
      </vt:variant>
      <vt:variant>
        <vt:i4>12</vt:i4>
      </vt:variant>
      <vt:variant>
        <vt:i4>0</vt:i4>
      </vt:variant>
      <vt:variant>
        <vt:i4>5</vt:i4>
      </vt:variant>
      <vt:variant>
        <vt:lpwstr>https://login.consultant.ru/link/?req=doc&amp;base=RLAW071&amp;n=181650</vt:lpwstr>
      </vt:variant>
      <vt:variant>
        <vt:lpwstr/>
      </vt:variant>
      <vt:variant>
        <vt:i4>6815842</vt:i4>
      </vt:variant>
      <vt:variant>
        <vt:i4>9</vt:i4>
      </vt:variant>
      <vt:variant>
        <vt:i4>0</vt:i4>
      </vt:variant>
      <vt:variant>
        <vt:i4>5</vt:i4>
      </vt:variant>
      <vt:variant>
        <vt:lpwstr>https://login.consultant.ru/link/?req=doc&amp;base=LAW&amp;n=294825</vt:lpwstr>
      </vt:variant>
      <vt:variant>
        <vt:lpwstr/>
      </vt:variant>
      <vt:variant>
        <vt:i4>7077987</vt:i4>
      </vt:variant>
      <vt:variant>
        <vt:i4>6</vt:i4>
      </vt:variant>
      <vt:variant>
        <vt:i4>0</vt:i4>
      </vt:variant>
      <vt:variant>
        <vt:i4>5</vt:i4>
      </vt:variant>
      <vt:variant>
        <vt:lpwstr>https://login.consultant.ru/link/?req=doc&amp;base=LAW&amp;n=201038</vt:lpwstr>
      </vt:variant>
      <vt:variant>
        <vt:lpwstr/>
      </vt:variant>
      <vt:variant>
        <vt:i4>7077987</vt:i4>
      </vt:variant>
      <vt:variant>
        <vt:i4>3</vt:i4>
      </vt:variant>
      <vt:variant>
        <vt:i4>0</vt:i4>
      </vt:variant>
      <vt:variant>
        <vt:i4>5</vt:i4>
      </vt:variant>
      <vt:variant>
        <vt:lpwstr>https://login.consultant.ru/link/?req=doc&amp;base=LAW&amp;n=201038</vt:lpwstr>
      </vt:variant>
      <vt:variant>
        <vt:lpwstr/>
      </vt:variant>
      <vt:variant>
        <vt:i4>6619172</vt:i4>
      </vt:variant>
      <vt:variant>
        <vt:i4>0</vt:i4>
      </vt:variant>
      <vt:variant>
        <vt:i4>0</vt:i4>
      </vt:variant>
      <vt:variant>
        <vt:i4>5</vt:i4>
      </vt:variant>
      <vt:variant>
        <vt:lpwstr>https://login.consultant.ru/link/?req=doc&amp;base=RLAW071&amp;n=128892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j.shmeleva</dc:creator>
  <cp:lastModifiedBy>mes3</cp:lastModifiedBy>
  <cp:revision>59</cp:revision>
  <cp:lastPrinted>2023-02-27T06:47:00Z</cp:lastPrinted>
  <dcterms:created xsi:type="dcterms:W3CDTF">2021-06-02T11:08:00Z</dcterms:created>
  <dcterms:modified xsi:type="dcterms:W3CDTF">2023-03-13T05:54:00Z</dcterms:modified>
</cp:coreProperties>
</file>